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76" w:tblpY="28"/>
        <w:tblW w:w="9640" w:type="dxa"/>
        <w:tblLayout w:type="fixed"/>
        <w:tblLook w:val="0000" w:firstRow="0" w:lastRow="0" w:firstColumn="0" w:lastColumn="0" w:noHBand="0" w:noVBand="0"/>
      </w:tblPr>
      <w:tblGrid>
        <w:gridCol w:w="3686"/>
        <w:gridCol w:w="5954"/>
      </w:tblGrid>
      <w:tr w:rsidR="00C26D22" w:rsidRPr="00232158" w14:paraId="51ACD5EA" w14:textId="77777777" w:rsidTr="009D20D7">
        <w:trPr>
          <w:trHeight w:val="1260"/>
        </w:trPr>
        <w:tc>
          <w:tcPr>
            <w:tcW w:w="3686" w:type="dxa"/>
          </w:tcPr>
          <w:p w14:paraId="0AE8A24F" w14:textId="77777777" w:rsidR="009D20D7" w:rsidRPr="00235D1C" w:rsidRDefault="009D20D7" w:rsidP="00944E34">
            <w:pPr>
              <w:keepNext/>
              <w:jc w:val="center"/>
              <w:rPr>
                <w:b/>
                <w:sz w:val="26"/>
                <w:szCs w:val="26"/>
              </w:rPr>
            </w:pPr>
            <w:r w:rsidRPr="00235D1C">
              <w:rPr>
                <w:b/>
                <w:sz w:val="26"/>
                <w:szCs w:val="26"/>
              </w:rPr>
              <w:t>THỦ TƯỚNG CHÍNH PHỦ</w:t>
            </w:r>
          </w:p>
          <w:p w14:paraId="19A764C7" w14:textId="77777777" w:rsidR="009D20D7" w:rsidRPr="00235D1C" w:rsidRDefault="009D20D7" w:rsidP="00944E34">
            <w:pPr>
              <w:keepNext/>
              <w:tabs>
                <w:tab w:val="left" w:pos="300"/>
                <w:tab w:val="center" w:pos="1588"/>
              </w:tabs>
              <w:jc w:val="center"/>
              <w:rPr>
                <w:sz w:val="26"/>
                <w:szCs w:val="26"/>
                <w:vertAlign w:val="superscript"/>
              </w:rPr>
            </w:pPr>
            <w:r w:rsidRPr="00235D1C">
              <w:rPr>
                <w:sz w:val="26"/>
                <w:szCs w:val="26"/>
                <w:vertAlign w:val="superscript"/>
              </w:rPr>
              <w:t>________</w:t>
            </w:r>
          </w:p>
          <w:p w14:paraId="45D1E2FC" w14:textId="77777777" w:rsidR="009D20D7" w:rsidRPr="00235D1C" w:rsidRDefault="009D20D7" w:rsidP="00944E34">
            <w:pPr>
              <w:keepNext/>
              <w:jc w:val="center"/>
              <w:rPr>
                <w:sz w:val="26"/>
                <w:szCs w:val="26"/>
              </w:rPr>
            </w:pPr>
          </w:p>
          <w:p w14:paraId="1FFDBC55" w14:textId="6C3E17A3" w:rsidR="009D20D7" w:rsidRPr="00235D1C" w:rsidRDefault="009D20D7" w:rsidP="00F86E55">
            <w:pPr>
              <w:keepNext/>
              <w:jc w:val="center"/>
              <w:rPr>
                <w:sz w:val="26"/>
                <w:szCs w:val="26"/>
              </w:rPr>
            </w:pPr>
            <w:r w:rsidRPr="00235D1C">
              <w:rPr>
                <w:sz w:val="26"/>
                <w:szCs w:val="26"/>
              </w:rPr>
              <w:t xml:space="preserve">Số: </w:t>
            </w:r>
            <w:r w:rsidR="00F70FD5" w:rsidRPr="00235D1C">
              <w:rPr>
                <w:sz w:val="26"/>
                <w:szCs w:val="26"/>
              </w:rPr>
              <w:t xml:space="preserve">      </w:t>
            </w:r>
            <w:r w:rsidRPr="00235D1C">
              <w:rPr>
                <w:sz w:val="26"/>
                <w:szCs w:val="26"/>
              </w:rPr>
              <w:t>/</w:t>
            </w:r>
            <w:r w:rsidR="00F86E55" w:rsidRPr="00235D1C">
              <w:rPr>
                <w:sz w:val="26"/>
                <w:szCs w:val="26"/>
              </w:rPr>
              <w:t>202</w:t>
            </w:r>
            <w:r w:rsidR="004A4907" w:rsidRPr="00235D1C">
              <w:rPr>
                <w:sz w:val="26"/>
                <w:szCs w:val="26"/>
              </w:rPr>
              <w:t>3</w:t>
            </w:r>
            <w:r w:rsidR="00044BCE" w:rsidRPr="00235D1C">
              <w:rPr>
                <w:sz w:val="26"/>
                <w:szCs w:val="26"/>
              </w:rPr>
              <w:t>/</w:t>
            </w:r>
            <w:r w:rsidRPr="00235D1C">
              <w:rPr>
                <w:sz w:val="26"/>
                <w:szCs w:val="26"/>
              </w:rPr>
              <w:t>QÐ-TTg</w:t>
            </w:r>
          </w:p>
        </w:tc>
        <w:tc>
          <w:tcPr>
            <w:tcW w:w="5954" w:type="dxa"/>
          </w:tcPr>
          <w:p w14:paraId="642EDA19" w14:textId="77777777" w:rsidR="009D20D7" w:rsidRPr="00235D1C" w:rsidRDefault="00F44B81" w:rsidP="00944E34">
            <w:pPr>
              <w:keepNext/>
              <w:jc w:val="center"/>
              <w:rPr>
                <w:iCs/>
                <w:sz w:val="26"/>
                <w:szCs w:val="26"/>
              </w:rPr>
            </w:pPr>
            <w:r w:rsidRPr="00235D1C">
              <w:rPr>
                <w:noProof/>
                <w:sz w:val="26"/>
                <w:szCs w:val="26"/>
                <w:lang w:val="vi-VN" w:eastAsia="vi-VN"/>
              </w:rPr>
              <mc:AlternateContent>
                <mc:Choice Requires="wps">
                  <w:drawing>
                    <wp:anchor distT="4294967295" distB="4294967295" distL="114300" distR="114300" simplePos="0" relativeHeight="251658240" behindDoc="0" locked="0" layoutInCell="1" allowOverlap="1" wp14:anchorId="69B5B9BE" wp14:editId="7BA39E7D">
                      <wp:simplePos x="0" y="0"/>
                      <wp:positionH relativeFrom="column">
                        <wp:posOffset>708660</wp:posOffset>
                      </wp:positionH>
                      <wp:positionV relativeFrom="paragraph">
                        <wp:posOffset>414654</wp:posOffset>
                      </wp:positionV>
                      <wp:extent cx="2238375"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3F749" id="_x0000_t32" coordsize="21600,21600" o:spt="32" o:oned="t" path="m,l21600,21600e" filled="f">
                      <v:path arrowok="t" fillok="f" o:connecttype="none"/>
                      <o:lock v:ext="edit" shapetype="t"/>
                    </v:shapetype>
                    <v:shape id="AutoShape 5" o:spid="_x0000_s1026" type="#_x0000_t32" style="position:absolute;margin-left:55.8pt;margin-top:32.65pt;width:176.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huuAEAAFY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"/>
                  </w:pict>
                </mc:Fallback>
              </mc:AlternateContent>
            </w:r>
            <w:r w:rsidR="009D20D7" w:rsidRPr="00235D1C">
              <w:rPr>
                <w:b/>
                <w:bCs/>
                <w:sz w:val="26"/>
                <w:szCs w:val="26"/>
              </w:rPr>
              <w:t>CỘNG HÒA XÃ HỘI CHỦ NGHĨA VIỆT NAM</w:t>
            </w:r>
            <w:r w:rsidR="009D20D7" w:rsidRPr="00235D1C">
              <w:rPr>
                <w:b/>
                <w:bCs/>
                <w:sz w:val="26"/>
                <w:szCs w:val="26"/>
              </w:rPr>
              <w:br/>
              <w:t xml:space="preserve">Độc lập – Tự do – Hạnh phúc </w:t>
            </w:r>
            <w:r w:rsidR="009D20D7" w:rsidRPr="00235D1C">
              <w:rPr>
                <w:b/>
                <w:bCs/>
                <w:sz w:val="26"/>
                <w:szCs w:val="26"/>
              </w:rPr>
              <w:br/>
            </w:r>
          </w:p>
          <w:p w14:paraId="7471ED63" w14:textId="02902358" w:rsidR="009D20D7" w:rsidRPr="00235D1C" w:rsidRDefault="009D20D7" w:rsidP="00F70FD5">
            <w:pPr>
              <w:keepNext/>
              <w:jc w:val="center"/>
              <w:rPr>
                <w:i/>
                <w:sz w:val="26"/>
                <w:szCs w:val="26"/>
              </w:rPr>
            </w:pPr>
            <w:r w:rsidRPr="00235D1C">
              <w:rPr>
                <w:i/>
                <w:iCs/>
                <w:sz w:val="26"/>
                <w:szCs w:val="26"/>
              </w:rPr>
              <w:t xml:space="preserve">Hà Nội, ngày  </w:t>
            </w:r>
            <w:r w:rsidR="000D1B04" w:rsidRPr="00235D1C">
              <w:rPr>
                <w:i/>
                <w:iCs/>
                <w:sz w:val="26"/>
                <w:szCs w:val="26"/>
              </w:rPr>
              <w:t xml:space="preserve"> </w:t>
            </w:r>
            <w:r w:rsidR="00F44015" w:rsidRPr="00235D1C">
              <w:rPr>
                <w:i/>
                <w:iCs/>
                <w:sz w:val="26"/>
                <w:szCs w:val="26"/>
              </w:rPr>
              <w:t xml:space="preserve"> </w:t>
            </w:r>
            <w:r w:rsidR="00AE1EB6" w:rsidRPr="00235D1C">
              <w:rPr>
                <w:i/>
                <w:iCs/>
                <w:sz w:val="26"/>
                <w:szCs w:val="26"/>
              </w:rPr>
              <w:t xml:space="preserve"> </w:t>
            </w:r>
            <w:r w:rsidRPr="00235D1C">
              <w:rPr>
                <w:i/>
                <w:iCs/>
                <w:sz w:val="26"/>
                <w:szCs w:val="26"/>
              </w:rPr>
              <w:t xml:space="preserve">    tháng  </w:t>
            </w:r>
            <w:r w:rsidR="00F44015" w:rsidRPr="00235D1C">
              <w:rPr>
                <w:i/>
                <w:iCs/>
                <w:sz w:val="26"/>
                <w:szCs w:val="26"/>
              </w:rPr>
              <w:t xml:space="preserve">   </w:t>
            </w:r>
            <w:r w:rsidRPr="00235D1C">
              <w:rPr>
                <w:i/>
                <w:iCs/>
                <w:sz w:val="26"/>
                <w:szCs w:val="26"/>
              </w:rPr>
              <w:t xml:space="preserve">   năm </w:t>
            </w:r>
            <w:r w:rsidR="004A4907" w:rsidRPr="00235D1C">
              <w:rPr>
                <w:i/>
                <w:iCs/>
                <w:sz w:val="26"/>
                <w:szCs w:val="26"/>
              </w:rPr>
              <w:t>2023</w:t>
            </w:r>
            <w:r w:rsidR="00F70FD5" w:rsidRPr="00235D1C">
              <w:rPr>
                <w:i/>
                <w:iCs/>
                <w:sz w:val="26"/>
                <w:szCs w:val="26"/>
              </w:rPr>
              <w:t xml:space="preserve"> </w:t>
            </w:r>
          </w:p>
        </w:tc>
      </w:tr>
    </w:tbl>
    <w:p w14:paraId="3CAEA2E3" w14:textId="31270070" w:rsidR="003A1083" w:rsidRPr="003A1083" w:rsidRDefault="00E04A6D" w:rsidP="00235D1C">
      <w:pPr>
        <w:keepNext/>
        <w:spacing w:before="360" w:after="120" w:line="360" w:lineRule="exact"/>
        <w:jc w:val="center"/>
        <w:rPr>
          <w:rFonts w:eastAsia="MS Mincho"/>
          <w:b/>
          <w:lang w:eastAsia="ja-JP"/>
        </w:rPr>
      </w:pPr>
      <w:r w:rsidRPr="00232158">
        <w:rPr>
          <w:b/>
        </w:rPr>
        <w:t>QUYẾT ĐỊNH</w:t>
      </w:r>
      <w:r w:rsidR="000A42E2">
        <w:rPr>
          <w:b/>
        </w:rPr>
        <w:br/>
      </w:r>
      <w:r w:rsidR="003A1083">
        <w:rPr>
          <w:rFonts w:eastAsia="MS Mincho"/>
          <w:b/>
          <w:lang w:eastAsia="ja-JP"/>
        </w:rPr>
        <w:t>B</w:t>
      </w:r>
      <w:r w:rsidR="003A1083" w:rsidRPr="003A1083">
        <w:rPr>
          <w:rFonts w:eastAsia="MS Mincho"/>
          <w:b/>
          <w:lang w:eastAsia="ja-JP"/>
        </w:rPr>
        <w:t>an hành</w:t>
      </w:r>
      <w:r w:rsidR="003A1083">
        <w:rPr>
          <w:rFonts w:eastAsia="MS Mincho"/>
          <w:b/>
          <w:lang w:eastAsia="ja-JP"/>
        </w:rPr>
        <w:t xml:space="preserve"> </w:t>
      </w:r>
      <w:bookmarkStart w:id="0" w:name="_Hlk132576102"/>
      <w:r w:rsidR="00E10F2E">
        <w:rPr>
          <w:rFonts w:eastAsia="MS Mincho"/>
          <w:b/>
          <w:lang w:eastAsia="ja-JP"/>
        </w:rPr>
        <w:t>đ</w:t>
      </w:r>
      <w:r w:rsidR="002D70BF" w:rsidRPr="002D70BF">
        <w:rPr>
          <w:rFonts w:eastAsia="MS Mincho"/>
          <w:b/>
          <w:lang w:eastAsia="ja-JP"/>
        </w:rPr>
        <w:t xml:space="preserve">ịnh mức chi phí tái chế hợp lý, hợp lệ đối với một đơn vị </w:t>
      </w:r>
      <w:r w:rsidR="00320E0F">
        <w:rPr>
          <w:rFonts w:eastAsia="MS Mincho"/>
          <w:b/>
          <w:lang w:eastAsia="ja-JP"/>
        </w:rPr>
        <w:br/>
      </w:r>
      <w:r w:rsidR="002D70BF" w:rsidRPr="002D70BF">
        <w:rPr>
          <w:rFonts w:eastAsia="MS Mincho"/>
          <w:b/>
          <w:lang w:eastAsia="ja-JP"/>
        </w:rPr>
        <w:t>khối lượng sản phẩm, bao bì</w:t>
      </w:r>
      <w:bookmarkStart w:id="1" w:name="_Hlk130987383"/>
      <w:r w:rsidR="00235D1C">
        <w:rPr>
          <w:rFonts w:eastAsia="MS Mincho"/>
          <w:b/>
          <w:lang w:eastAsia="ja-JP"/>
        </w:rPr>
        <w:t xml:space="preserve"> và </w:t>
      </w:r>
      <w:r w:rsidR="00191436" w:rsidRPr="00191436">
        <w:rPr>
          <w:rFonts w:eastAsia="MS Mincho"/>
          <w:b/>
          <w:lang w:eastAsia="ja-JP"/>
        </w:rPr>
        <w:t>chi phí quản lý hành chính phục vụ quản lý, giám sát</w:t>
      </w:r>
      <w:r w:rsidR="00235D1C">
        <w:rPr>
          <w:rFonts w:eastAsia="MS Mincho"/>
          <w:b/>
          <w:lang w:eastAsia="ja-JP"/>
        </w:rPr>
        <w:t>,</w:t>
      </w:r>
      <w:r w:rsidR="00191436" w:rsidRPr="00191436">
        <w:rPr>
          <w:rFonts w:eastAsia="MS Mincho"/>
          <w:b/>
          <w:lang w:eastAsia="ja-JP"/>
        </w:rPr>
        <w:t xml:space="preserve"> hỗ trợ thực hiện trách nhiệm thu gom, xử lý chất thải </w:t>
      </w:r>
      <w:r w:rsidR="002F4839">
        <w:rPr>
          <w:rFonts w:eastAsia="MS Mincho"/>
          <w:b/>
          <w:lang w:eastAsia="ja-JP"/>
        </w:rPr>
        <w:br/>
      </w:r>
      <w:r w:rsidR="00191436" w:rsidRPr="00191436">
        <w:rPr>
          <w:rFonts w:eastAsia="MS Mincho"/>
          <w:b/>
          <w:lang w:eastAsia="ja-JP"/>
        </w:rPr>
        <w:t>của nhà sản xuất, nhập khẩu</w:t>
      </w:r>
      <w:bookmarkEnd w:id="1"/>
    </w:p>
    <w:bookmarkEnd w:id="0"/>
    <w:p w14:paraId="0F8362DE" w14:textId="408B92B9" w:rsidR="002B098C" w:rsidRPr="00232158" w:rsidRDefault="003A1083" w:rsidP="004F6DDC">
      <w:pPr>
        <w:pStyle w:val="Footer"/>
        <w:keepNext/>
        <w:tabs>
          <w:tab w:val="clear" w:pos="4320"/>
          <w:tab w:val="clear" w:pos="8640"/>
          <w:tab w:val="center" w:pos="4394"/>
        </w:tabs>
        <w:spacing w:before="240" w:after="360" w:line="360" w:lineRule="exact"/>
        <w:jc w:val="center"/>
        <w:rPr>
          <w:rFonts w:ascii="Times New Roman" w:hAnsi="Times New Roman"/>
          <w:b/>
          <w:bCs/>
          <w:spacing w:val="-2"/>
          <w:sz w:val="28"/>
          <w:szCs w:val="28"/>
          <w:lang w:val="en-US"/>
        </w:rPr>
      </w:pPr>
      <w:r w:rsidRPr="003A1083">
        <w:rPr>
          <w:rFonts w:eastAsia="MS Mincho"/>
          <w:b/>
          <w:lang w:eastAsia="ja-JP"/>
        </w:rPr>
        <w:cr/>
      </w:r>
      <w:r w:rsidR="00F44B81" w:rsidRPr="00232158">
        <w:rPr>
          <w:rFonts w:ascii="Times New Roman" w:hAnsi="Times New Roman"/>
          <w:noProof/>
          <w:sz w:val="28"/>
          <w:szCs w:val="28"/>
          <w:lang w:val="vi-VN" w:eastAsia="vi-VN"/>
        </w:rPr>
        <mc:AlternateContent>
          <mc:Choice Requires="wps">
            <w:drawing>
              <wp:anchor distT="4294967295" distB="4294967295" distL="114300" distR="114300" simplePos="0" relativeHeight="251657216" behindDoc="0" locked="0" layoutInCell="1" allowOverlap="1" wp14:anchorId="3DB12827" wp14:editId="505E368F">
                <wp:simplePos x="0" y="0"/>
                <wp:positionH relativeFrom="column">
                  <wp:posOffset>2128520</wp:posOffset>
                </wp:positionH>
                <wp:positionV relativeFrom="paragraph">
                  <wp:posOffset>55879</wp:posOffset>
                </wp:positionV>
                <wp:extent cx="1405255" cy="0"/>
                <wp:effectExtent l="0" t="0" r="4445"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9B1E0" id="AutoShape 3" o:spid="_x0000_s1026" type="#_x0000_t32" style="position:absolute;margin-left:167.6pt;margin-top:4.4pt;width:110.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Hj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"/>
            </w:pict>
          </mc:Fallback>
        </mc:AlternateContent>
      </w:r>
      <w:r w:rsidR="00E04A6D" w:rsidRPr="00232158">
        <w:rPr>
          <w:rFonts w:ascii="Times New Roman" w:hAnsi="Times New Roman"/>
          <w:b/>
          <w:bCs/>
          <w:spacing w:val="-2"/>
          <w:sz w:val="28"/>
          <w:szCs w:val="28"/>
          <w:lang w:val="en-US"/>
        </w:rPr>
        <w:t>THỦ TƯỚNG CHÍNH PHỦ</w:t>
      </w:r>
    </w:p>
    <w:p w14:paraId="3E74859D" w14:textId="77777777" w:rsidR="00C95799" w:rsidRPr="00232158" w:rsidRDefault="00C95799" w:rsidP="000A42E2">
      <w:pPr>
        <w:pStyle w:val="BodyText1"/>
        <w:keepNext/>
        <w:widowControl/>
        <w:shd w:val="clear" w:color="auto" w:fill="auto"/>
        <w:spacing w:before="120" w:after="120" w:line="360" w:lineRule="exact"/>
        <w:ind w:firstLine="720"/>
        <w:rPr>
          <w:i/>
        </w:rPr>
      </w:pPr>
      <w:r w:rsidRPr="00232158">
        <w:rPr>
          <w:i/>
        </w:rPr>
        <w:t>Căn cứ Luật Tổ chức Chính phủ ngày 19 tháng 6 năm 2015;</w:t>
      </w:r>
    </w:p>
    <w:p w14:paraId="17369CE6" w14:textId="257E32D6" w:rsidR="00C95799" w:rsidRPr="00232158" w:rsidRDefault="00C95799" w:rsidP="000A42E2">
      <w:pPr>
        <w:pStyle w:val="BodyText1"/>
        <w:keepNext/>
        <w:widowControl/>
        <w:shd w:val="clear" w:color="auto" w:fill="auto"/>
        <w:spacing w:before="120" w:after="120" w:line="360" w:lineRule="exact"/>
        <w:ind w:firstLine="720"/>
        <w:rPr>
          <w:i/>
        </w:rPr>
      </w:pPr>
      <w:r w:rsidRPr="00232158">
        <w:rPr>
          <w:i/>
        </w:rPr>
        <w:t xml:space="preserve">Căn cứ Luật Bảo vệ </w:t>
      </w:r>
      <w:r w:rsidR="00E50566" w:rsidRPr="00232158">
        <w:rPr>
          <w:i/>
        </w:rPr>
        <w:t>m</w:t>
      </w:r>
      <w:r w:rsidRPr="00232158">
        <w:rPr>
          <w:i/>
        </w:rPr>
        <w:t xml:space="preserve">ôi trường ngày </w:t>
      </w:r>
      <w:r w:rsidR="00F44015" w:rsidRPr="00232158">
        <w:rPr>
          <w:i/>
        </w:rPr>
        <w:t>17</w:t>
      </w:r>
      <w:r w:rsidRPr="00232158">
        <w:rPr>
          <w:i/>
        </w:rPr>
        <w:t xml:space="preserve"> tháng </w:t>
      </w:r>
      <w:r w:rsidR="00F44015" w:rsidRPr="00232158">
        <w:rPr>
          <w:i/>
        </w:rPr>
        <w:t>11</w:t>
      </w:r>
      <w:r w:rsidRPr="00232158">
        <w:rPr>
          <w:i/>
        </w:rPr>
        <w:t xml:space="preserve"> năm 20</w:t>
      </w:r>
      <w:r w:rsidR="00F44015" w:rsidRPr="00232158">
        <w:rPr>
          <w:i/>
        </w:rPr>
        <w:t>20</w:t>
      </w:r>
      <w:r w:rsidRPr="00232158">
        <w:rPr>
          <w:i/>
        </w:rPr>
        <w:t>;</w:t>
      </w:r>
    </w:p>
    <w:p w14:paraId="2388E9FF" w14:textId="19E65296" w:rsidR="00105546" w:rsidRPr="00232158" w:rsidRDefault="00105546" w:rsidP="000A42E2">
      <w:pPr>
        <w:pStyle w:val="BodyText1"/>
        <w:keepNext/>
        <w:widowControl/>
        <w:shd w:val="clear" w:color="auto" w:fill="auto"/>
        <w:spacing w:before="120" w:after="120" w:line="360" w:lineRule="exact"/>
        <w:ind w:firstLine="720"/>
        <w:rPr>
          <w:i/>
        </w:rPr>
      </w:pPr>
      <w:r w:rsidRPr="00232158">
        <w:rPr>
          <w:i/>
        </w:rPr>
        <w:t>Căn cứ Nghị định số 08/2022/NĐ-CP ngày 10 tháng 01 năm 2022 của Chính phủ quy định chi tiết một số điều của Luật Bảo vệ môi trường;</w:t>
      </w:r>
    </w:p>
    <w:p w14:paraId="252DD443" w14:textId="28E63B97" w:rsidR="00BF3C8B" w:rsidRPr="00232158" w:rsidRDefault="00C95799" w:rsidP="000A42E2">
      <w:pPr>
        <w:pStyle w:val="BodyText1"/>
        <w:keepNext/>
        <w:widowControl/>
        <w:shd w:val="clear" w:color="auto" w:fill="auto"/>
        <w:spacing w:before="120" w:after="120" w:line="360" w:lineRule="exact"/>
        <w:ind w:firstLine="720"/>
        <w:rPr>
          <w:i/>
        </w:rPr>
      </w:pPr>
      <w:r w:rsidRPr="00232158">
        <w:rPr>
          <w:i/>
        </w:rPr>
        <w:t xml:space="preserve">Theo đề nghị của Bộ trưởng Bộ </w:t>
      </w:r>
      <w:r w:rsidR="00105546" w:rsidRPr="00232158">
        <w:rPr>
          <w:i/>
        </w:rPr>
        <w:t>Tài nguyên và Môi trường;</w:t>
      </w:r>
    </w:p>
    <w:p w14:paraId="6A34C45C" w14:textId="2310C85E" w:rsidR="003523D4" w:rsidRPr="00232158" w:rsidRDefault="003523D4" w:rsidP="00393A6F">
      <w:pPr>
        <w:pStyle w:val="BodyText1"/>
        <w:keepNext/>
        <w:spacing w:before="120" w:after="120" w:line="360" w:lineRule="exact"/>
        <w:ind w:firstLine="720"/>
        <w:rPr>
          <w:i/>
        </w:rPr>
      </w:pPr>
      <w:r w:rsidRPr="00232158">
        <w:rPr>
          <w:i/>
        </w:rPr>
        <w:t xml:space="preserve">Thủ tướng Chính phủ </w:t>
      </w:r>
      <w:r w:rsidR="00E50566" w:rsidRPr="00232158">
        <w:rPr>
          <w:i/>
        </w:rPr>
        <w:t xml:space="preserve">ban hành </w:t>
      </w:r>
      <w:r w:rsidRPr="00232158">
        <w:rPr>
          <w:i/>
        </w:rPr>
        <w:t xml:space="preserve">Quyết định </w:t>
      </w:r>
      <w:r w:rsidR="002D70BF">
        <w:rPr>
          <w:i/>
        </w:rPr>
        <w:t>b</w:t>
      </w:r>
      <w:r w:rsidR="003A1083" w:rsidRPr="003A1083">
        <w:rPr>
          <w:i/>
        </w:rPr>
        <w:t xml:space="preserve">an hành </w:t>
      </w:r>
      <w:r w:rsidR="003852C5">
        <w:rPr>
          <w:i/>
        </w:rPr>
        <w:t>đ</w:t>
      </w:r>
      <w:r w:rsidR="002D70BF" w:rsidRPr="002D70BF">
        <w:rPr>
          <w:i/>
        </w:rPr>
        <w:t>ịnh mức chi phí tái chế hợp lý, hợp lệ đối với một đơn vị khối lượng sản phẩm, bao bì</w:t>
      </w:r>
      <w:r w:rsidR="00235D1C">
        <w:rPr>
          <w:i/>
        </w:rPr>
        <w:t xml:space="preserve"> và</w:t>
      </w:r>
      <w:r w:rsidR="00393A6F" w:rsidRPr="00393A6F">
        <w:rPr>
          <w:i/>
        </w:rPr>
        <w:t xml:space="preserve"> chi phí quản lý hành chính phục vụ quản lý, giám sát</w:t>
      </w:r>
      <w:r w:rsidR="00235D1C">
        <w:rPr>
          <w:i/>
        </w:rPr>
        <w:t>,</w:t>
      </w:r>
      <w:r w:rsidR="00393A6F" w:rsidRPr="00393A6F">
        <w:rPr>
          <w:i/>
        </w:rPr>
        <w:t xml:space="preserve"> hỗ trợ thực hiện trách nhiệm thu gom, xử lý chất thải của nhà sản xuất, nhập khẩu</w:t>
      </w:r>
      <w:r w:rsidR="004F6DDC">
        <w:rPr>
          <w:i/>
        </w:rPr>
        <w:t>,</w:t>
      </w:r>
    </w:p>
    <w:p w14:paraId="055DFC34" w14:textId="77777777" w:rsidR="004F1D0F" w:rsidRPr="00232158" w:rsidRDefault="00E04A6D" w:rsidP="00235D1C">
      <w:pPr>
        <w:spacing w:before="240" w:after="240" w:line="360" w:lineRule="exact"/>
        <w:jc w:val="center"/>
        <w:rPr>
          <w:b/>
          <w:bCs/>
          <w:spacing w:val="-2"/>
        </w:rPr>
      </w:pPr>
      <w:r w:rsidRPr="00232158">
        <w:rPr>
          <w:b/>
          <w:bCs/>
          <w:spacing w:val="-2"/>
        </w:rPr>
        <w:t>QUYẾT ĐỊNH</w:t>
      </w:r>
      <w:r w:rsidR="00023B8E" w:rsidRPr="00232158">
        <w:rPr>
          <w:b/>
          <w:bCs/>
          <w:spacing w:val="-2"/>
        </w:rPr>
        <w:t>:</w:t>
      </w:r>
    </w:p>
    <w:p w14:paraId="0C7B445E" w14:textId="0177CBB7" w:rsidR="00E10F2E" w:rsidRDefault="00441E08" w:rsidP="000A42E2">
      <w:pPr>
        <w:pStyle w:val="BodyText1"/>
        <w:spacing w:before="120" w:after="120" w:line="360" w:lineRule="exact"/>
        <w:ind w:firstLine="720"/>
        <w:rPr>
          <w:b/>
        </w:rPr>
      </w:pPr>
      <w:r w:rsidRPr="00232158">
        <w:rPr>
          <w:b/>
        </w:rPr>
        <w:t xml:space="preserve">Điều 1. </w:t>
      </w:r>
      <w:r w:rsidR="00E10F2E">
        <w:rPr>
          <w:b/>
        </w:rPr>
        <w:t>Phạm vi điều chỉnh</w:t>
      </w:r>
    </w:p>
    <w:p w14:paraId="44B7C6AB" w14:textId="3ABEBCBB" w:rsidR="003404F3" w:rsidRDefault="00E10F2E" w:rsidP="000A42E2">
      <w:pPr>
        <w:pStyle w:val="BodyText1"/>
        <w:spacing w:before="120" w:after="120" w:line="360" w:lineRule="exact"/>
        <w:ind w:firstLine="720"/>
      </w:pPr>
      <w:r>
        <w:t>Quyết định này quy định về b</w:t>
      </w:r>
      <w:r w:rsidR="0060475B" w:rsidRPr="00232158">
        <w:t>an hành</w:t>
      </w:r>
      <w:r w:rsidR="0060475B" w:rsidRPr="00232158">
        <w:rPr>
          <w:b/>
        </w:rPr>
        <w:t xml:space="preserve"> </w:t>
      </w:r>
      <w:bookmarkStart w:id="2" w:name="_Hlk130984800"/>
      <w:r>
        <w:t>đ</w:t>
      </w:r>
      <w:r w:rsidR="008A189F" w:rsidRPr="008A189F">
        <w:t>ịnh mức chi phí tái chế hợp lý, hợp lệ đối với một đơn vị khối lượng sản phẩm, bao bì</w:t>
      </w:r>
      <w:r w:rsidR="009E5470">
        <w:t xml:space="preserve"> </w:t>
      </w:r>
      <w:bookmarkEnd w:id="2"/>
      <w:r w:rsidR="009E5470">
        <w:t xml:space="preserve">(gọi tắt là </w:t>
      </w:r>
      <w:r w:rsidR="00580077">
        <w:t>Fs</w:t>
      </w:r>
      <w:r w:rsidR="00EF1B18">
        <w:t>)</w:t>
      </w:r>
      <w:r w:rsidR="003068B2">
        <w:t xml:space="preserve"> và </w:t>
      </w:r>
      <w:r w:rsidR="00697E5A">
        <w:t>c</w:t>
      </w:r>
      <w:r w:rsidR="00697E5A" w:rsidRPr="00697E5A">
        <w:t>hi phí quản lý hành chính phục vụ quản lý, giám sát và hỗ trợ thực hiện trách nhiệm thu gom, xử lý chất thải của nhà sản xuất, nhập khẩu</w:t>
      </w:r>
      <w:r w:rsidR="00697E5A">
        <w:t>.</w:t>
      </w:r>
    </w:p>
    <w:p w14:paraId="78EF5702" w14:textId="6B5560BE" w:rsidR="003068B2" w:rsidRPr="003068B2" w:rsidRDefault="003068B2" w:rsidP="000A42E2">
      <w:pPr>
        <w:pStyle w:val="BodyText1"/>
        <w:spacing w:before="120" w:after="120" w:line="360" w:lineRule="exact"/>
        <w:ind w:firstLine="720"/>
        <w:rPr>
          <w:b/>
        </w:rPr>
      </w:pPr>
      <w:r w:rsidRPr="00232158">
        <w:rPr>
          <w:b/>
        </w:rPr>
        <w:t xml:space="preserve">Điều </w:t>
      </w:r>
      <w:r>
        <w:rPr>
          <w:b/>
        </w:rPr>
        <w:t>2</w:t>
      </w:r>
      <w:r w:rsidRPr="00232158">
        <w:rPr>
          <w:b/>
        </w:rPr>
        <w:t xml:space="preserve">. </w:t>
      </w:r>
      <w:r>
        <w:rPr>
          <w:b/>
        </w:rPr>
        <w:t>Đối tượng áp dụng</w:t>
      </w:r>
    </w:p>
    <w:p w14:paraId="22FF6AAE" w14:textId="157D553D" w:rsidR="00697E5A" w:rsidRDefault="007E1F82" w:rsidP="000A42E2">
      <w:pPr>
        <w:pStyle w:val="BodyText1"/>
        <w:spacing w:before="120" w:after="120" w:line="360" w:lineRule="exact"/>
        <w:ind w:firstLine="720"/>
      </w:pPr>
      <w:r>
        <w:t xml:space="preserve">Quyết định này áp dụng với cơ quan, tổ </w:t>
      </w:r>
      <w:r w:rsidR="00EF1B18">
        <w:t>chức, cá nhân có liên quan trong việc quản lý, giám sát</w:t>
      </w:r>
      <w:r>
        <w:t>, thực hiện</w:t>
      </w:r>
      <w:r w:rsidR="00EF1B18">
        <w:t xml:space="preserve"> và hỗ trợ thực hiện trách nhiệm tái chế</w:t>
      </w:r>
      <w:r w:rsidR="00235D1C">
        <w:t xml:space="preserve"> sản phẩm, bao bì và trách nhiệm</w:t>
      </w:r>
      <w:r w:rsidR="00EF1B18">
        <w:t xml:space="preserve"> xử lý sản phẩm, bao bì của nhà sản xuất, nhập khẩu.</w:t>
      </w:r>
    </w:p>
    <w:p w14:paraId="30454F47" w14:textId="63FE479A" w:rsidR="00C93DB1" w:rsidRDefault="009F7DD5" w:rsidP="000A42E2">
      <w:pPr>
        <w:pStyle w:val="BodyText1"/>
        <w:spacing w:before="120" w:after="120" w:line="360" w:lineRule="exact"/>
        <w:ind w:firstLine="720"/>
        <w:rPr>
          <w:b/>
          <w:bCs/>
        </w:rPr>
      </w:pPr>
      <w:r>
        <w:rPr>
          <w:b/>
          <w:bCs/>
        </w:rPr>
        <w:t xml:space="preserve">Điều </w:t>
      </w:r>
      <w:r w:rsidR="003068B2">
        <w:rPr>
          <w:b/>
          <w:bCs/>
        </w:rPr>
        <w:t>3</w:t>
      </w:r>
      <w:r w:rsidR="00137A1B">
        <w:rPr>
          <w:b/>
          <w:bCs/>
        </w:rPr>
        <w:t xml:space="preserve">. </w:t>
      </w:r>
      <w:r w:rsidR="00C93DB1">
        <w:rPr>
          <w:b/>
          <w:bCs/>
        </w:rPr>
        <w:t>Định mức chi phí tái chế</w:t>
      </w:r>
    </w:p>
    <w:p w14:paraId="12DC53B0" w14:textId="52AA86C5" w:rsidR="001A5FA5" w:rsidRPr="00235D1C" w:rsidRDefault="001A5FA5" w:rsidP="00C93DB1">
      <w:pPr>
        <w:pStyle w:val="BodyText1"/>
        <w:spacing w:before="120" w:after="120" w:line="360" w:lineRule="exact"/>
        <w:ind w:firstLine="720"/>
        <w:rPr>
          <w:spacing w:val="-2"/>
        </w:rPr>
      </w:pPr>
      <w:r>
        <w:t xml:space="preserve">1. </w:t>
      </w:r>
      <w:r w:rsidR="003068B2" w:rsidRPr="00235D1C">
        <w:rPr>
          <w:spacing w:val="-2"/>
        </w:rPr>
        <w:t>Fs bao gồm chi phí phân loại, thu gom, vận chuyển, tái chế sản phẩm, bao bì</w:t>
      </w:r>
      <w:r w:rsidR="007A553D" w:rsidRPr="00235D1C">
        <w:rPr>
          <w:spacing w:val="-2"/>
        </w:rPr>
        <w:t xml:space="preserve"> </w:t>
      </w:r>
      <w:r w:rsidR="003068B2" w:rsidRPr="00235D1C">
        <w:rPr>
          <w:spacing w:val="-2"/>
        </w:rPr>
        <w:t xml:space="preserve">(gọi tắt là chi phí tái chế) và chi phí quản lý hành chính hỗ trợ thực hiện trách </w:t>
      </w:r>
      <w:r w:rsidR="003068B2" w:rsidRPr="00235D1C">
        <w:rPr>
          <w:spacing w:val="-2"/>
        </w:rPr>
        <w:lastRenderedPageBreak/>
        <w:t>nhiệm tái chế của nhà sản xuất, nhập khẩu (gọi tắt là chi phí quản lý hành chính)</w:t>
      </w:r>
      <w:r w:rsidR="007A553D" w:rsidRPr="00235D1C">
        <w:rPr>
          <w:spacing w:val="-2"/>
        </w:rPr>
        <w:t xml:space="preserve">. </w:t>
      </w:r>
    </w:p>
    <w:p w14:paraId="39867B8B" w14:textId="5D2AA51B" w:rsidR="007A553D" w:rsidRDefault="001A5FA5" w:rsidP="00C93DB1">
      <w:pPr>
        <w:pStyle w:val="BodyText1"/>
        <w:spacing w:before="120" w:after="120" w:line="360" w:lineRule="exact"/>
        <w:ind w:firstLine="720"/>
      </w:pPr>
      <w:r>
        <w:t xml:space="preserve">2. </w:t>
      </w:r>
      <w:r w:rsidR="00580077">
        <w:t>Chi phí tái chế</w:t>
      </w:r>
      <w:r w:rsidR="00235D1C">
        <w:t xml:space="preserve"> áp dụng</w:t>
      </w:r>
      <w:r w:rsidR="00580077">
        <w:t xml:space="preserve"> hệ số điều chỉnh. </w:t>
      </w:r>
      <w:r w:rsidR="007A553D">
        <w:t>Hệ số điều chỉnh là hệ số thể hiện hiệu quả tái chế</w:t>
      </w:r>
      <w:r w:rsidR="00580077">
        <w:t>; s</w:t>
      </w:r>
      <w:r w:rsidR="007A553D">
        <w:t xml:space="preserve">ản phẩm, bao bì có </w:t>
      </w:r>
      <w:r>
        <w:t>hiệu quả tái chế cao thì có hệ số điều chỉnh thấp</w:t>
      </w:r>
      <w:r w:rsidR="00235D1C">
        <w:t xml:space="preserve"> và ngược lại</w:t>
      </w:r>
      <w:r>
        <w:t xml:space="preserve">. </w:t>
      </w:r>
    </w:p>
    <w:p w14:paraId="5559AAFC" w14:textId="7120B885" w:rsidR="007A553D" w:rsidRDefault="001A5FA5" w:rsidP="00C93DB1">
      <w:pPr>
        <w:pStyle w:val="BodyText1"/>
        <w:spacing w:before="120" w:after="120" w:line="360" w:lineRule="exact"/>
        <w:ind w:firstLine="720"/>
      </w:pPr>
      <w:r>
        <w:t xml:space="preserve">3. </w:t>
      </w:r>
      <w:r w:rsidR="007A553D" w:rsidRPr="000A0FDC">
        <w:t>Fs</w:t>
      </w:r>
      <w:r>
        <w:t>, chi phí tái chế</w:t>
      </w:r>
      <w:r w:rsidR="00235D1C">
        <w:t xml:space="preserve"> và</w:t>
      </w:r>
      <w:r>
        <w:t xml:space="preserve"> chi phí quản lý hành chính</w:t>
      </w:r>
      <w:r w:rsidR="007A553D">
        <w:t xml:space="preserve"> </w:t>
      </w:r>
      <w:r>
        <w:t>đối với</w:t>
      </w:r>
      <w:r w:rsidR="007A553D" w:rsidRPr="000A0FDC">
        <w:t xml:space="preserve"> </w:t>
      </w:r>
      <w:r w:rsidR="00235D1C">
        <w:t xml:space="preserve">một khối lượng </w:t>
      </w:r>
      <w:r w:rsidR="007A553D" w:rsidRPr="000A0FDC">
        <w:t xml:space="preserve"> sản phẩm, bao bì được </w:t>
      </w:r>
      <w:r w:rsidR="007A553D">
        <w:t xml:space="preserve">quy định chi tiết </w:t>
      </w:r>
      <w:r w:rsidR="007A553D" w:rsidRPr="000A0FDC">
        <w:t xml:space="preserve">tại Phụ lục kèm theo Quyết định này. </w:t>
      </w:r>
    </w:p>
    <w:p w14:paraId="39F897F4" w14:textId="7B1AD9CA" w:rsidR="00E10F2E" w:rsidRDefault="00C93DB1" w:rsidP="000A42E2">
      <w:pPr>
        <w:pStyle w:val="BodyText1"/>
        <w:spacing w:before="120" w:after="120" w:line="360" w:lineRule="exact"/>
        <w:ind w:firstLine="720"/>
        <w:rPr>
          <w:b/>
          <w:bCs/>
        </w:rPr>
      </w:pPr>
      <w:r>
        <w:rPr>
          <w:b/>
          <w:bCs/>
        </w:rPr>
        <w:t xml:space="preserve">Điều </w:t>
      </w:r>
      <w:r w:rsidR="007A553D">
        <w:rPr>
          <w:b/>
          <w:bCs/>
        </w:rPr>
        <w:t>4</w:t>
      </w:r>
      <w:r>
        <w:rPr>
          <w:b/>
          <w:bCs/>
        </w:rPr>
        <w:t xml:space="preserve">. Chi phí </w:t>
      </w:r>
      <w:r w:rsidR="00EF1B18">
        <w:rPr>
          <w:b/>
          <w:bCs/>
        </w:rPr>
        <w:t>quản lý hành chính</w:t>
      </w:r>
      <w:r>
        <w:rPr>
          <w:b/>
          <w:bCs/>
        </w:rPr>
        <w:t xml:space="preserve"> </w:t>
      </w:r>
      <w:r w:rsidRPr="00C93DB1">
        <w:rPr>
          <w:b/>
          <w:bCs/>
        </w:rPr>
        <w:t xml:space="preserve">phục vụ quản lý, giám sát và hỗ trợ thực hiện trách nhiệm thu gom, xử lý chất thải </w:t>
      </w:r>
      <w:r w:rsidR="007A553D">
        <w:rPr>
          <w:b/>
          <w:bCs/>
        </w:rPr>
        <w:t>của nhà sản xuất, nhập khẩu</w:t>
      </w:r>
    </w:p>
    <w:p w14:paraId="73A1A48B" w14:textId="78D704AB" w:rsidR="008E7216" w:rsidRPr="00235D1C" w:rsidRDefault="00CE7ED3" w:rsidP="000A42E2">
      <w:pPr>
        <w:pStyle w:val="BodyText1"/>
        <w:spacing w:before="120" w:after="120" w:line="360" w:lineRule="exact"/>
        <w:ind w:firstLine="720"/>
        <w:rPr>
          <w:spacing w:val="-4"/>
        </w:rPr>
      </w:pPr>
      <w:r w:rsidRPr="00235D1C">
        <w:rPr>
          <w:spacing w:val="-4"/>
        </w:rPr>
        <w:t>Chi phí quản lý hành chính phục vụ quản lý, giám sát và hỗ trợ thực hiện trách nhiệm thu gom, xử lý chất thải của nhà sản xuất, nhập khẩu</w:t>
      </w:r>
      <w:r w:rsidR="008E7216" w:rsidRPr="00235D1C">
        <w:rPr>
          <w:spacing w:val="-4"/>
        </w:rPr>
        <w:t xml:space="preserve"> </w:t>
      </w:r>
      <w:r w:rsidR="00F570F2" w:rsidRPr="00235D1C">
        <w:rPr>
          <w:spacing w:val="-4"/>
        </w:rPr>
        <w:t xml:space="preserve">được trích </w:t>
      </w:r>
      <w:r w:rsidR="005E6B44" w:rsidRPr="00235D1C">
        <w:rPr>
          <w:spacing w:val="-4"/>
        </w:rPr>
        <w:t xml:space="preserve">lại 3% </w:t>
      </w:r>
      <w:r w:rsidR="00F570F2" w:rsidRPr="00235D1C">
        <w:rPr>
          <w:spacing w:val="-4"/>
        </w:rPr>
        <w:t xml:space="preserve">từ </w:t>
      </w:r>
      <w:r w:rsidR="00BC3551" w:rsidRPr="00235D1C">
        <w:rPr>
          <w:spacing w:val="-4"/>
        </w:rPr>
        <w:t xml:space="preserve">mức đóng góp </w:t>
      </w:r>
      <w:r w:rsidR="00235D1C" w:rsidRPr="00235D1C">
        <w:rPr>
          <w:spacing w:val="-4"/>
        </w:rPr>
        <w:t xml:space="preserve">tài chính </w:t>
      </w:r>
      <w:r w:rsidR="00BC3551" w:rsidRPr="00235D1C">
        <w:rPr>
          <w:spacing w:val="-4"/>
        </w:rPr>
        <w:t xml:space="preserve">hỗ trợ xử lý chất thải quy định tại </w:t>
      </w:r>
      <w:r w:rsidR="00AC6019" w:rsidRPr="00235D1C">
        <w:rPr>
          <w:spacing w:val="-4"/>
        </w:rPr>
        <w:t>cột 5 Phụ lục XXIII phần Phụ lục ban hành kèm theo Nghị định số 08/2022/NĐ-CP ngày 10 tháng 01 năm 2022 của Chính phủ quy định chi tiết một số điều của Luật bảo vệ môi trường</w:t>
      </w:r>
      <w:r w:rsidR="008E7216" w:rsidRPr="00235D1C">
        <w:rPr>
          <w:spacing w:val="-4"/>
        </w:rPr>
        <w:t>.</w:t>
      </w:r>
    </w:p>
    <w:p w14:paraId="5969022A" w14:textId="50222094" w:rsidR="00E10F2E" w:rsidRPr="006A2B97" w:rsidRDefault="00B06896" w:rsidP="000A42E2">
      <w:pPr>
        <w:pStyle w:val="BodyText1"/>
        <w:widowControl/>
        <w:shd w:val="clear" w:color="auto" w:fill="auto"/>
        <w:spacing w:before="120" w:after="120" w:line="360" w:lineRule="exact"/>
        <w:ind w:firstLine="720"/>
        <w:rPr>
          <w:b/>
          <w:spacing w:val="-4"/>
        </w:rPr>
      </w:pPr>
      <w:r w:rsidRPr="00D641B8">
        <w:rPr>
          <w:b/>
          <w:spacing w:val="-4"/>
        </w:rPr>
        <w:t xml:space="preserve">Điều </w:t>
      </w:r>
      <w:r w:rsidR="001A5FA5">
        <w:rPr>
          <w:b/>
          <w:spacing w:val="-4"/>
        </w:rPr>
        <w:t>5</w:t>
      </w:r>
      <w:r w:rsidRPr="00D641B8">
        <w:rPr>
          <w:b/>
          <w:spacing w:val="-4"/>
        </w:rPr>
        <w:t>.</w:t>
      </w:r>
      <w:r w:rsidR="00AC4F8F" w:rsidRPr="006A2B97">
        <w:rPr>
          <w:b/>
          <w:spacing w:val="-4"/>
        </w:rPr>
        <w:t xml:space="preserve"> </w:t>
      </w:r>
      <w:r w:rsidR="00D641B8" w:rsidRPr="006A2B97">
        <w:rPr>
          <w:b/>
          <w:spacing w:val="-4"/>
        </w:rPr>
        <w:t>Hiệu lực</w:t>
      </w:r>
      <w:r w:rsidR="001A5FA5">
        <w:rPr>
          <w:b/>
          <w:spacing w:val="-4"/>
        </w:rPr>
        <w:t>, trách nhiệm</w:t>
      </w:r>
      <w:r w:rsidR="00D641B8" w:rsidRPr="006A2B97">
        <w:rPr>
          <w:b/>
          <w:spacing w:val="-4"/>
        </w:rPr>
        <w:t xml:space="preserve"> thi hành</w:t>
      </w:r>
    </w:p>
    <w:p w14:paraId="4883A2E7" w14:textId="4D545529" w:rsidR="00277CB3" w:rsidRPr="006A2B97" w:rsidRDefault="001A5FA5" w:rsidP="000A42E2">
      <w:pPr>
        <w:pStyle w:val="BodyText1"/>
        <w:widowControl/>
        <w:shd w:val="clear" w:color="auto" w:fill="auto"/>
        <w:spacing w:before="120" w:after="120" w:line="360" w:lineRule="exact"/>
        <w:ind w:firstLine="720"/>
        <w:rPr>
          <w:strike/>
          <w:spacing w:val="-4"/>
        </w:rPr>
      </w:pPr>
      <w:r>
        <w:rPr>
          <w:spacing w:val="-4"/>
        </w:rPr>
        <w:t xml:space="preserve">1. </w:t>
      </w:r>
      <w:r w:rsidR="00FE56D6" w:rsidRPr="00942B3F">
        <w:rPr>
          <w:spacing w:val="-4"/>
        </w:rPr>
        <w:t>Quyết định này có hiệu lực thi hành kể từ</w:t>
      </w:r>
      <w:r w:rsidR="00517434" w:rsidRPr="00942B3F">
        <w:rPr>
          <w:spacing w:val="-4"/>
        </w:rPr>
        <w:t xml:space="preserve"> </w:t>
      </w:r>
      <w:r w:rsidR="000A7C73" w:rsidRPr="00942B3F">
        <w:rPr>
          <w:spacing w:val="-4"/>
        </w:rPr>
        <w:t>ngày</w:t>
      </w:r>
      <w:r w:rsidR="002D70BF" w:rsidRPr="00942B3F">
        <w:rPr>
          <w:spacing w:val="-4"/>
        </w:rPr>
        <w:t xml:space="preserve"> … tháng … năm 2023</w:t>
      </w:r>
      <w:r w:rsidR="00235D1C" w:rsidRPr="00235D1C">
        <w:rPr>
          <w:spacing w:val="-4"/>
        </w:rPr>
        <w:t>.</w:t>
      </w:r>
    </w:p>
    <w:p w14:paraId="00E9A370" w14:textId="1AB6F5B0" w:rsidR="005651BA" w:rsidRPr="00232158" w:rsidRDefault="001A5FA5" w:rsidP="000A42E2">
      <w:pPr>
        <w:pStyle w:val="BodyText1"/>
        <w:widowControl/>
        <w:spacing w:before="120" w:after="120" w:line="360" w:lineRule="exact"/>
        <w:ind w:firstLine="720"/>
        <w:rPr>
          <w:spacing w:val="-2"/>
        </w:rPr>
      </w:pPr>
      <w:r>
        <w:rPr>
          <w:spacing w:val="-2"/>
        </w:rPr>
        <w:t>2</w:t>
      </w:r>
      <w:r w:rsidR="00F73179">
        <w:rPr>
          <w:spacing w:val="-2"/>
        </w:rPr>
        <w:t xml:space="preserve">. </w:t>
      </w:r>
      <w:r w:rsidR="009666B9" w:rsidRPr="00232158">
        <w:rPr>
          <w:spacing w:val="-2"/>
        </w:rPr>
        <w:t xml:space="preserve">Bộ trưởng, Thủ trưởng cơ quan ngang Bộ, Ủy ban nhân dân </w:t>
      </w:r>
      <w:r w:rsidR="00235D1C">
        <w:rPr>
          <w:spacing w:val="-2"/>
        </w:rPr>
        <w:t xml:space="preserve">các </w:t>
      </w:r>
      <w:r w:rsidR="009666B9" w:rsidRPr="00232158">
        <w:rPr>
          <w:spacing w:val="-2"/>
        </w:rPr>
        <w:t>tỉnh, thành phố trực thuộc Trung ương</w:t>
      </w:r>
      <w:r>
        <w:rPr>
          <w:spacing w:val="-2"/>
        </w:rPr>
        <w:t>, nhà sản xuất, nhập khẩu</w:t>
      </w:r>
      <w:r w:rsidR="009666B9" w:rsidRPr="00232158">
        <w:rPr>
          <w:spacing w:val="-2"/>
        </w:rPr>
        <w:t xml:space="preserve"> và các tổ chức, cá nhân liên quan chịu trách nhiệm thi hành Quyết</w:t>
      </w:r>
      <w:r w:rsidR="00496B60" w:rsidRPr="00232158">
        <w:rPr>
          <w:spacing w:val="-2"/>
        </w:rPr>
        <w:t xml:space="preserve"> </w:t>
      </w:r>
      <w:r w:rsidR="009666B9" w:rsidRPr="00232158">
        <w:rPr>
          <w:spacing w:val="-2"/>
        </w:rPr>
        <w:t>định này.</w:t>
      </w:r>
      <w:r w:rsidR="0098321E" w:rsidRPr="00232158">
        <w:rPr>
          <w:spacing w:val="-2"/>
        </w:rPr>
        <w:t>/.</w:t>
      </w:r>
    </w:p>
    <w:p w14:paraId="5207397B" w14:textId="77777777" w:rsidR="00B536EA" w:rsidRPr="00232158" w:rsidRDefault="00B536EA" w:rsidP="00235D1C">
      <w:pPr>
        <w:pStyle w:val="BodyText1"/>
        <w:widowControl/>
        <w:spacing w:before="120" w:after="120" w:line="360" w:lineRule="exact"/>
        <w:ind w:firstLine="720"/>
        <w:rPr>
          <w:sz w:val="26"/>
          <w:szCs w:val="26"/>
        </w:rPr>
      </w:pPr>
    </w:p>
    <w:tbl>
      <w:tblPr>
        <w:tblW w:w="0" w:type="auto"/>
        <w:tblInd w:w="108" w:type="dxa"/>
        <w:tblCellMar>
          <w:left w:w="0" w:type="dxa"/>
          <w:right w:w="0" w:type="dxa"/>
        </w:tblCellMar>
        <w:tblLook w:val="0000" w:firstRow="0" w:lastRow="0" w:firstColumn="0" w:lastColumn="0" w:noHBand="0" w:noVBand="0"/>
      </w:tblPr>
      <w:tblGrid>
        <w:gridCol w:w="4759"/>
        <w:gridCol w:w="4205"/>
      </w:tblGrid>
      <w:tr w:rsidR="00C26D22" w:rsidRPr="00232158" w14:paraId="005C53FB" w14:textId="77777777" w:rsidTr="00235D1C">
        <w:trPr>
          <w:trHeight w:val="4119"/>
        </w:trPr>
        <w:tc>
          <w:tcPr>
            <w:tcW w:w="4820" w:type="dxa"/>
            <w:tcMar>
              <w:top w:w="0" w:type="dxa"/>
              <w:left w:w="108" w:type="dxa"/>
              <w:bottom w:w="0" w:type="dxa"/>
              <w:right w:w="108" w:type="dxa"/>
            </w:tcMar>
          </w:tcPr>
          <w:p w14:paraId="71F46D61" w14:textId="77777777" w:rsidR="00496B60" w:rsidRPr="00232158" w:rsidRDefault="00496B60" w:rsidP="00C37052">
            <w:pPr>
              <w:keepNext/>
              <w:rPr>
                <w:sz w:val="22"/>
                <w:szCs w:val="22"/>
              </w:rPr>
            </w:pPr>
            <w:r w:rsidRPr="00232158">
              <w:rPr>
                <w:sz w:val="22"/>
                <w:szCs w:val="22"/>
              </w:rPr>
              <w:t> </w:t>
            </w:r>
          </w:p>
          <w:p w14:paraId="49151614" w14:textId="77777777" w:rsidR="00496B60" w:rsidRPr="00232158" w:rsidRDefault="00496B60" w:rsidP="00C37052">
            <w:pPr>
              <w:keepNext/>
              <w:jc w:val="left"/>
              <w:rPr>
                <w:sz w:val="22"/>
                <w:szCs w:val="22"/>
              </w:rPr>
            </w:pPr>
            <w:r w:rsidRPr="00232158">
              <w:rPr>
                <w:b/>
                <w:bCs/>
                <w:i/>
                <w:iCs/>
                <w:sz w:val="22"/>
                <w:szCs w:val="22"/>
              </w:rPr>
              <w:t>Nơi nhận:</w:t>
            </w:r>
            <w:r w:rsidRPr="00232158">
              <w:rPr>
                <w:sz w:val="22"/>
                <w:szCs w:val="22"/>
              </w:rPr>
              <w:br/>
              <w:t>- Ban Bí thư Trung ương Đảng;</w:t>
            </w:r>
          </w:p>
          <w:p w14:paraId="25CC8461" w14:textId="28E2CD1A" w:rsidR="00496B60" w:rsidRPr="00232158" w:rsidRDefault="00561467" w:rsidP="001F6474">
            <w:pPr>
              <w:keepNext/>
              <w:jc w:val="left"/>
              <w:rPr>
                <w:sz w:val="22"/>
                <w:szCs w:val="22"/>
              </w:rPr>
            </w:pPr>
            <w:r w:rsidRPr="00232158">
              <w:rPr>
                <w:sz w:val="22"/>
                <w:szCs w:val="22"/>
              </w:rPr>
              <w:t>- C</w:t>
            </w:r>
            <w:r w:rsidR="00496B60" w:rsidRPr="00232158">
              <w:rPr>
                <w:sz w:val="22"/>
                <w:szCs w:val="22"/>
              </w:rPr>
              <w:t>ác Phó Thủ tướng Chính phủ;</w:t>
            </w:r>
            <w:r w:rsidR="00496B60" w:rsidRPr="00232158">
              <w:rPr>
                <w:sz w:val="22"/>
                <w:szCs w:val="22"/>
              </w:rPr>
              <w:br/>
              <w:t>- Các Bộ, cơ quan ngang Bộ, cơ quan thuộc CP;</w:t>
            </w:r>
            <w:r w:rsidR="00496B60" w:rsidRPr="00232158">
              <w:rPr>
                <w:sz w:val="22"/>
                <w:szCs w:val="22"/>
              </w:rPr>
              <w:br/>
              <w:t xml:space="preserve">- HĐND, UBND các tỉnh, TP trực thuộc TW; </w:t>
            </w:r>
            <w:r w:rsidR="00496B60" w:rsidRPr="00232158">
              <w:rPr>
                <w:sz w:val="22"/>
                <w:szCs w:val="22"/>
              </w:rPr>
              <w:br/>
              <w:t>- Văn phòng Trung ương và các Ban của Đảng;</w:t>
            </w:r>
          </w:p>
          <w:p w14:paraId="31FF5222" w14:textId="77777777" w:rsidR="00496B60" w:rsidRPr="00232158" w:rsidRDefault="00496B60" w:rsidP="00C37052">
            <w:pPr>
              <w:keepNext/>
              <w:rPr>
                <w:sz w:val="22"/>
                <w:szCs w:val="22"/>
              </w:rPr>
            </w:pPr>
            <w:r w:rsidRPr="00232158">
              <w:rPr>
                <w:sz w:val="22"/>
                <w:szCs w:val="22"/>
              </w:rPr>
              <w:t>- Văn phòng Chủ tịch nước;</w:t>
            </w:r>
          </w:p>
          <w:p w14:paraId="2AFEB479" w14:textId="77777777" w:rsidR="00496B60" w:rsidRPr="00232158" w:rsidRDefault="00496B60" w:rsidP="00C37052">
            <w:pPr>
              <w:keepNext/>
              <w:rPr>
                <w:sz w:val="22"/>
                <w:szCs w:val="22"/>
              </w:rPr>
            </w:pPr>
            <w:r w:rsidRPr="00232158">
              <w:rPr>
                <w:sz w:val="22"/>
                <w:szCs w:val="22"/>
              </w:rPr>
              <w:t>- Hội đồng Dân tộc và các Ủy ban của Quốc hội;</w:t>
            </w:r>
          </w:p>
          <w:p w14:paraId="085E62CC" w14:textId="77777777" w:rsidR="00496B60" w:rsidRPr="00232158" w:rsidRDefault="00496B60" w:rsidP="00C37052">
            <w:pPr>
              <w:keepNext/>
              <w:rPr>
                <w:sz w:val="22"/>
                <w:szCs w:val="22"/>
              </w:rPr>
            </w:pPr>
            <w:r w:rsidRPr="00232158">
              <w:rPr>
                <w:sz w:val="22"/>
                <w:szCs w:val="22"/>
              </w:rPr>
              <w:t>- Văn phòng Quốc hội;</w:t>
            </w:r>
          </w:p>
          <w:p w14:paraId="43ED02B2" w14:textId="77777777" w:rsidR="00496B60" w:rsidRPr="00232158" w:rsidRDefault="00496B60" w:rsidP="00C37052">
            <w:pPr>
              <w:keepNext/>
              <w:rPr>
                <w:sz w:val="22"/>
                <w:szCs w:val="22"/>
              </w:rPr>
            </w:pPr>
            <w:r w:rsidRPr="00232158">
              <w:rPr>
                <w:sz w:val="22"/>
                <w:szCs w:val="22"/>
              </w:rPr>
              <w:t>- Kiểm toán Nhà nước;</w:t>
            </w:r>
          </w:p>
          <w:p w14:paraId="75B6C1CE" w14:textId="77777777" w:rsidR="00496B60" w:rsidRPr="00232158" w:rsidRDefault="00496B60" w:rsidP="00C37052">
            <w:pPr>
              <w:keepNext/>
              <w:rPr>
                <w:sz w:val="22"/>
                <w:szCs w:val="22"/>
              </w:rPr>
            </w:pPr>
            <w:r w:rsidRPr="00232158">
              <w:rPr>
                <w:sz w:val="22"/>
                <w:szCs w:val="22"/>
              </w:rPr>
              <w:t>- UBTW Mặt trận Tổ quốc Việt Nam;</w:t>
            </w:r>
          </w:p>
          <w:p w14:paraId="7F35DF6A" w14:textId="77777777" w:rsidR="00496B60" w:rsidRPr="00232158" w:rsidRDefault="00496B60" w:rsidP="00C37052">
            <w:pPr>
              <w:keepNext/>
              <w:rPr>
                <w:sz w:val="22"/>
                <w:szCs w:val="22"/>
              </w:rPr>
            </w:pPr>
            <w:r w:rsidRPr="00232158">
              <w:rPr>
                <w:sz w:val="22"/>
                <w:szCs w:val="22"/>
              </w:rPr>
              <w:t>- Cơ quan Trung ương của các đoàn thể;</w:t>
            </w:r>
          </w:p>
          <w:p w14:paraId="50C8CEC8" w14:textId="5549829F" w:rsidR="00496B60" w:rsidRPr="00232158" w:rsidRDefault="00496B60" w:rsidP="00C37052">
            <w:pPr>
              <w:keepNext/>
              <w:rPr>
                <w:sz w:val="22"/>
                <w:szCs w:val="22"/>
              </w:rPr>
            </w:pPr>
            <w:r w:rsidRPr="00232158">
              <w:rPr>
                <w:sz w:val="22"/>
                <w:szCs w:val="22"/>
              </w:rPr>
              <w:t>- VPCP: BTCN, các PCN, Cổng TTĐT, các Vụ, Cục, đơn vị trực thuộc, Công báo</w:t>
            </w:r>
            <w:r w:rsidR="00DC7F53" w:rsidRPr="00232158">
              <w:rPr>
                <w:sz w:val="22"/>
                <w:szCs w:val="22"/>
              </w:rPr>
              <w:t>;</w:t>
            </w:r>
          </w:p>
          <w:p w14:paraId="42B1B070" w14:textId="77777777" w:rsidR="00496B60" w:rsidRPr="00232158" w:rsidRDefault="00496B60" w:rsidP="00C37052">
            <w:pPr>
              <w:keepNext/>
              <w:rPr>
                <w:sz w:val="22"/>
                <w:szCs w:val="22"/>
              </w:rPr>
            </w:pPr>
            <w:r w:rsidRPr="00232158">
              <w:rPr>
                <w:sz w:val="22"/>
                <w:szCs w:val="22"/>
              </w:rPr>
              <w:t xml:space="preserve">- Lưu: VT, CN (5b). </w:t>
            </w:r>
            <w:r w:rsidRPr="00232158">
              <w:rPr>
                <w:sz w:val="22"/>
                <w:szCs w:val="22"/>
                <w:vertAlign w:val="subscript"/>
              </w:rPr>
              <w:t>XH</w:t>
            </w:r>
          </w:p>
        </w:tc>
        <w:tc>
          <w:tcPr>
            <w:tcW w:w="4252" w:type="dxa"/>
            <w:tcMar>
              <w:top w:w="0" w:type="dxa"/>
              <w:left w:w="108" w:type="dxa"/>
              <w:bottom w:w="0" w:type="dxa"/>
              <w:right w:w="108" w:type="dxa"/>
            </w:tcMar>
          </w:tcPr>
          <w:p w14:paraId="35CA941A" w14:textId="05DC8D2F" w:rsidR="00496B60" w:rsidRPr="00232158" w:rsidRDefault="00496B60" w:rsidP="00C37052">
            <w:pPr>
              <w:keepNext/>
              <w:jc w:val="center"/>
              <w:rPr>
                <w:b/>
                <w:bCs/>
              </w:rPr>
            </w:pPr>
            <w:r w:rsidRPr="00232158">
              <w:rPr>
                <w:b/>
                <w:bCs/>
              </w:rPr>
              <w:t>THỦ TƯỚNG</w:t>
            </w:r>
          </w:p>
          <w:p w14:paraId="37A07400" w14:textId="7EFF8253" w:rsidR="00496B60" w:rsidRPr="00232158" w:rsidRDefault="00496B60" w:rsidP="00C37052">
            <w:pPr>
              <w:keepNext/>
              <w:jc w:val="center"/>
            </w:pPr>
          </w:p>
          <w:p w14:paraId="218EF393" w14:textId="77777777" w:rsidR="00496B60" w:rsidRPr="00232158" w:rsidRDefault="00496B60" w:rsidP="00C37052">
            <w:pPr>
              <w:keepNext/>
              <w:jc w:val="center"/>
            </w:pPr>
          </w:p>
          <w:p w14:paraId="04232480" w14:textId="77777777" w:rsidR="00496B60" w:rsidRPr="00232158" w:rsidRDefault="00496B60" w:rsidP="00C37052">
            <w:pPr>
              <w:keepNext/>
              <w:jc w:val="center"/>
            </w:pPr>
          </w:p>
          <w:p w14:paraId="533BEAA9" w14:textId="77777777" w:rsidR="00496B60" w:rsidRDefault="00496B60" w:rsidP="00C37052">
            <w:pPr>
              <w:keepNext/>
              <w:jc w:val="center"/>
            </w:pPr>
          </w:p>
          <w:p w14:paraId="2098EACA" w14:textId="77777777" w:rsidR="00235D1C" w:rsidRPr="00232158" w:rsidRDefault="00235D1C" w:rsidP="00C37052">
            <w:pPr>
              <w:keepNext/>
              <w:jc w:val="center"/>
            </w:pPr>
          </w:p>
          <w:p w14:paraId="3CA63D05" w14:textId="77777777" w:rsidR="00496B60" w:rsidRPr="00232158" w:rsidRDefault="00496B60" w:rsidP="00C37052">
            <w:pPr>
              <w:keepNext/>
              <w:jc w:val="center"/>
            </w:pPr>
          </w:p>
          <w:p w14:paraId="507FCAAC" w14:textId="77777777" w:rsidR="00496B60" w:rsidRPr="00232158" w:rsidRDefault="00496B60" w:rsidP="00C37052">
            <w:pPr>
              <w:keepNext/>
              <w:jc w:val="center"/>
            </w:pPr>
          </w:p>
          <w:p w14:paraId="518F0ADD" w14:textId="4EBADAF3" w:rsidR="00496B60" w:rsidRPr="00232158" w:rsidRDefault="00561467" w:rsidP="00C37052">
            <w:pPr>
              <w:keepNext/>
              <w:spacing w:before="120"/>
              <w:jc w:val="center"/>
              <w:rPr>
                <w:b/>
              </w:rPr>
            </w:pPr>
            <w:r w:rsidRPr="00232158">
              <w:rPr>
                <w:b/>
              </w:rPr>
              <w:t>Phạm Minh Chính</w:t>
            </w:r>
          </w:p>
          <w:p w14:paraId="6E2DD669" w14:textId="77777777" w:rsidR="00496B60" w:rsidRPr="00232158" w:rsidRDefault="00496B60" w:rsidP="00C37052">
            <w:pPr>
              <w:keepNext/>
              <w:spacing w:before="120"/>
              <w:jc w:val="center"/>
              <w:rPr>
                <w:b/>
              </w:rPr>
            </w:pPr>
          </w:p>
          <w:p w14:paraId="6F876165" w14:textId="77777777" w:rsidR="00496B60" w:rsidRPr="00232158" w:rsidRDefault="00496B60" w:rsidP="00C37052">
            <w:pPr>
              <w:keepNext/>
              <w:spacing w:before="120"/>
              <w:jc w:val="center"/>
              <w:rPr>
                <w:b/>
              </w:rPr>
            </w:pPr>
          </w:p>
          <w:p w14:paraId="37B04538" w14:textId="77777777" w:rsidR="00496B60" w:rsidRPr="00232158" w:rsidRDefault="00496B60" w:rsidP="00C37052">
            <w:pPr>
              <w:keepNext/>
              <w:spacing w:before="120"/>
              <w:jc w:val="center"/>
              <w:rPr>
                <w:b/>
              </w:rPr>
            </w:pPr>
          </w:p>
        </w:tc>
      </w:tr>
    </w:tbl>
    <w:p w14:paraId="7C14D193" w14:textId="77777777" w:rsidR="0016140F" w:rsidRPr="00232158" w:rsidRDefault="0016140F" w:rsidP="00944E34">
      <w:pPr>
        <w:keepNext/>
        <w:jc w:val="center"/>
        <w:rPr>
          <w:b/>
        </w:rPr>
        <w:sectPr w:rsidR="0016140F" w:rsidRPr="00232158" w:rsidSect="00235D1C">
          <w:headerReference w:type="even" r:id="rId8"/>
          <w:headerReference w:type="default" r:id="rId9"/>
          <w:pgSz w:w="11907" w:h="16840" w:code="9"/>
          <w:pgMar w:top="1134" w:right="1134" w:bottom="1418" w:left="1701" w:header="454" w:footer="454" w:gutter="0"/>
          <w:pgNumType w:start="1"/>
          <w:cols w:space="720"/>
          <w:titlePg/>
          <w:docGrid w:linePitch="381"/>
        </w:sectPr>
      </w:pPr>
    </w:p>
    <w:p w14:paraId="3701A2E7" w14:textId="3340B830" w:rsidR="00061E9F" w:rsidRPr="000A0FDC" w:rsidRDefault="00061E9F" w:rsidP="00061E9F">
      <w:pPr>
        <w:jc w:val="center"/>
        <w:rPr>
          <w:b/>
          <w:bCs/>
        </w:rPr>
      </w:pPr>
      <w:r>
        <w:rPr>
          <w:b/>
          <w:bCs/>
        </w:rPr>
        <w:lastRenderedPageBreak/>
        <w:t xml:space="preserve"> </w:t>
      </w:r>
      <w:r w:rsidR="00AD3F18" w:rsidRPr="000A0FDC">
        <w:rPr>
          <w:b/>
          <w:bCs/>
        </w:rPr>
        <w:t>PHỤ LỤC</w:t>
      </w:r>
      <w:r w:rsidRPr="000A0FDC">
        <w:rPr>
          <w:b/>
          <w:bCs/>
        </w:rPr>
        <w:t xml:space="preserve"> </w:t>
      </w:r>
    </w:p>
    <w:p w14:paraId="464B3B4F" w14:textId="69169221" w:rsidR="00061E9F" w:rsidRPr="00223A44" w:rsidRDefault="009B5F95" w:rsidP="009B5F95">
      <w:pPr>
        <w:jc w:val="center"/>
        <w:rPr>
          <w:i/>
          <w:iCs/>
        </w:rPr>
      </w:pPr>
      <w:r w:rsidRPr="000A0FDC">
        <w:rPr>
          <w:rFonts w:ascii="Times New Roman Bold" w:hAnsi="Times New Roman Bold" w:hint="eastAsia"/>
          <w:b/>
          <w:bCs/>
          <w:caps/>
        </w:rPr>
        <w:t>Đ</w:t>
      </w:r>
      <w:r w:rsidRPr="000A0FDC">
        <w:rPr>
          <w:rFonts w:ascii="Times New Roman Bold" w:hAnsi="Times New Roman Bold"/>
          <w:b/>
          <w:bCs/>
          <w:caps/>
        </w:rPr>
        <w:t>ịnh mức chi ph</w:t>
      </w:r>
      <w:r w:rsidRPr="000A0FDC">
        <w:rPr>
          <w:rFonts w:ascii="Times New Roman Bold" w:hAnsi="Times New Roman Bold" w:hint="eastAsia"/>
          <w:b/>
          <w:bCs/>
          <w:caps/>
        </w:rPr>
        <w:t>í</w:t>
      </w:r>
      <w:r w:rsidRPr="000A0FDC">
        <w:rPr>
          <w:rFonts w:ascii="Times New Roman Bold" w:hAnsi="Times New Roman Bold"/>
          <w:b/>
          <w:bCs/>
          <w:caps/>
        </w:rPr>
        <w:t xml:space="preserve"> t</w:t>
      </w:r>
      <w:r w:rsidRPr="000A0FDC">
        <w:rPr>
          <w:rFonts w:ascii="Times New Roman Bold" w:hAnsi="Times New Roman Bold" w:hint="eastAsia"/>
          <w:b/>
          <w:bCs/>
          <w:caps/>
        </w:rPr>
        <w:t>á</w:t>
      </w:r>
      <w:r w:rsidRPr="000A0FDC">
        <w:rPr>
          <w:rFonts w:ascii="Times New Roman Bold" w:hAnsi="Times New Roman Bold"/>
          <w:b/>
          <w:bCs/>
          <w:caps/>
        </w:rPr>
        <w:t xml:space="preserve">i chế </w:t>
      </w:r>
      <w:r w:rsidRPr="000A0FDC">
        <w:rPr>
          <w:rFonts w:ascii="Times New Roman Bold" w:hAnsi="Times New Roman Bold" w:hint="eastAsia"/>
          <w:b/>
          <w:bCs/>
          <w:caps/>
        </w:rPr>
        <w:t>đ</w:t>
      </w:r>
      <w:r w:rsidRPr="000A0FDC">
        <w:rPr>
          <w:rFonts w:ascii="Times New Roman Bold" w:hAnsi="Times New Roman Bold"/>
          <w:b/>
          <w:bCs/>
          <w:caps/>
        </w:rPr>
        <w:t xml:space="preserve">ối với một </w:t>
      </w:r>
      <w:r w:rsidRPr="000A0FDC">
        <w:rPr>
          <w:rFonts w:ascii="Times New Roman Bold" w:hAnsi="Times New Roman Bold" w:hint="eastAsia"/>
          <w:b/>
          <w:bCs/>
          <w:caps/>
        </w:rPr>
        <w:t>đơ</w:t>
      </w:r>
      <w:r w:rsidRPr="000A0FDC">
        <w:rPr>
          <w:rFonts w:ascii="Times New Roman Bold" w:hAnsi="Times New Roman Bold"/>
          <w:b/>
          <w:bCs/>
          <w:caps/>
        </w:rPr>
        <w:t>n vị khối l</w:t>
      </w:r>
      <w:r w:rsidRPr="000A0FDC">
        <w:rPr>
          <w:rFonts w:ascii="Times New Roman Bold" w:hAnsi="Times New Roman Bold" w:hint="eastAsia"/>
          <w:b/>
          <w:bCs/>
          <w:caps/>
        </w:rPr>
        <w:t>ư</w:t>
      </w:r>
      <w:r w:rsidRPr="000A0FDC">
        <w:rPr>
          <w:rFonts w:ascii="Times New Roman Bold" w:hAnsi="Times New Roman Bold"/>
          <w:b/>
          <w:bCs/>
          <w:caps/>
        </w:rPr>
        <w:t>ợng sản phẩm, bao b</w:t>
      </w:r>
      <w:r w:rsidRPr="000A0FDC">
        <w:rPr>
          <w:rFonts w:ascii="Times New Roman Bold" w:hAnsi="Times New Roman Bold" w:hint="eastAsia"/>
          <w:b/>
          <w:bCs/>
          <w:caps/>
        </w:rPr>
        <w:t>ì</w:t>
      </w:r>
      <w:r w:rsidRPr="009B5F95">
        <w:rPr>
          <w:b/>
          <w:bCs/>
          <w:i/>
          <w:iCs/>
        </w:rPr>
        <w:t xml:space="preserve"> </w:t>
      </w:r>
      <w:r>
        <w:rPr>
          <w:b/>
          <w:bCs/>
          <w:i/>
          <w:iCs/>
        </w:rPr>
        <w:br/>
      </w:r>
      <w:r w:rsidR="00061E9F" w:rsidRPr="00223A44">
        <w:rPr>
          <w:i/>
          <w:iCs/>
        </w:rPr>
        <w:t xml:space="preserve">(kèm theo </w:t>
      </w:r>
      <w:r w:rsidR="00107A12">
        <w:rPr>
          <w:i/>
          <w:iCs/>
        </w:rPr>
        <w:t>Quyết định</w:t>
      </w:r>
      <w:r w:rsidR="00061E9F" w:rsidRPr="00223A44">
        <w:rPr>
          <w:i/>
          <w:iCs/>
        </w:rPr>
        <w:t xml:space="preserve"> số:           /</w:t>
      </w:r>
      <w:r w:rsidR="00107A12">
        <w:rPr>
          <w:i/>
          <w:iCs/>
        </w:rPr>
        <w:t>QĐ-TTg</w:t>
      </w:r>
      <w:r w:rsidR="00061E9F" w:rsidRPr="00223A44">
        <w:rPr>
          <w:i/>
          <w:iCs/>
        </w:rPr>
        <w:t xml:space="preserve"> ngày    tháng   năm 2023 của </w:t>
      </w:r>
      <w:r w:rsidR="00107A12">
        <w:rPr>
          <w:i/>
          <w:iCs/>
        </w:rPr>
        <w:t>Thủ tướng Chính phủ</w:t>
      </w:r>
      <w:r w:rsidR="00061E9F" w:rsidRPr="00223A44">
        <w:rPr>
          <w:i/>
          <w:iCs/>
        </w:rPr>
        <w:t>)</w:t>
      </w:r>
    </w:p>
    <w:p w14:paraId="7B4E7807" w14:textId="77777777" w:rsidR="002462F8" w:rsidRDefault="002462F8" w:rsidP="00111E94">
      <w:pPr>
        <w:rPr>
          <w:b/>
        </w:rPr>
      </w:pPr>
    </w:p>
    <w:tbl>
      <w:tblPr>
        <w:tblW w:w="14723" w:type="dxa"/>
        <w:tblInd w:w="-147" w:type="dxa"/>
        <w:tblLook w:val="04A0" w:firstRow="1" w:lastRow="0" w:firstColumn="1" w:lastColumn="0" w:noHBand="0" w:noVBand="1"/>
      </w:tblPr>
      <w:tblGrid>
        <w:gridCol w:w="537"/>
        <w:gridCol w:w="2578"/>
        <w:gridCol w:w="4250"/>
        <w:gridCol w:w="2133"/>
        <w:gridCol w:w="1918"/>
        <w:gridCol w:w="1626"/>
        <w:gridCol w:w="1681"/>
      </w:tblGrid>
      <w:tr w:rsidR="001A5FA5" w:rsidRPr="00297CCE" w14:paraId="06979A03" w14:textId="77777777" w:rsidTr="00416945">
        <w:trPr>
          <w:trHeight w:val="337"/>
          <w:tblHead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6424104" w14:textId="77777777" w:rsidR="001A5FA5" w:rsidRPr="00297CCE" w:rsidRDefault="001A5FA5" w:rsidP="005651BA">
            <w:pPr>
              <w:jc w:val="center"/>
              <w:rPr>
                <w:b/>
                <w:bCs/>
                <w:sz w:val="24"/>
                <w:szCs w:val="24"/>
                <w:lang w:eastAsia="en-ID"/>
              </w:rPr>
            </w:pPr>
            <w:bookmarkStart w:id="3" w:name="_Hlk132964990"/>
            <w:r w:rsidRPr="00297CCE">
              <w:rPr>
                <w:b/>
                <w:bCs/>
                <w:sz w:val="24"/>
                <w:szCs w:val="24"/>
                <w:lang w:eastAsia="en-ID"/>
              </w:rPr>
              <w:t>TT</w:t>
            </w:r>
          </w:p>
        </w:tc>
        <w:tc>
          <w:tcPr>
            <w:tcW w:w="2578" w:type="dxa"/>
            <w:vMerge w:val="restart"/>
            <w:tcBorders>
              <w:top w:val="single" w:sz="4" w:space="0" w:color="auto"/>
              <w:left w:val="nil"/>
              <w:right w:val="single" w:sz="4" w:space="0" w:color="auto"/>
            </w:tcBorders>
            <w:shd w:val="clear" w:color="auto" w:fill="auto"/>
            <w:vAlign w:val="center"/>
            <w:hideMark/>
          </w:tcPr>
          <w:p w14:paraId="194B5566" w14:textId="77777777" w:rsidR="00235D1C" w:rsidRDefault="001A5FA5" w:rsidP="005651BA">
            <w:pPr>
              <w:jc w:val="center"/>
              <w:rPr>
                <w:b/>
                <w:bCs/>
                <w:sz w:val="24"/>
                <w:szCs w:val="24"/>
                <w:lang w:eastAsia="en-ID"/>
              </w:rPr>
            </w:pPr>
            <w:r w:rsidRPr="00297CCE">
              <w:rPr>
                <w:b/>
                <w:bCs/>
                <w:sz w:val="24"/>
                <w:szCs w:val="24"/>
                <w:lang w:eastAsia="en-ID"/>
              </w:rPr>
              <w:t xml:space="preserve">Phân nhóm </w:t>
            </w:r>
          </w:p>
          <w:p w14:paraId="06C4E8A9" w14:textId="312FFEB6" w:rsidR="001A5FA5" w:rsidRPr="00297CCE" w:rsidRDefault="001A5FA5" w:rsidP="005651BA">
            <w:pPr>
              <w:jc w:val="center"/>
              <w:rPr>
                <w:b/>
                <w:bCs/>
                <w:sz w:val="24"/>
                <w:szCs w:val="24"/>
                <w:lang w:eastAsia="en-ID"/>
              </w:rPr>
            </w:pPr>
            <w:r w:rsidRPr="00297CCE">
              <w:rPr>
                <w:b/>
                <w:bCs/>
                <w:sz w:val="24"/>
                <w:szCs w:val="24"/>
                <w:lang w:eastAsia="en-ID"/>
              </w:rPr>
              <w:t>sản phẩm, bao bì</w:t>
            </w:r>
          </w:p>
        </w:tc>
        <w:tc>
          <w:tcPr>
            <w:tcW w:w="4250" w:type="dxa"/>
            <w:vMerge w:val="restart"/>
            <w:tcBorders>
              <w:top w:val="single" w:sz="4" w:space="0" w:color="auto"/>
              <w:left w:val="nil"/>
              <w:right w:val="single" w:sz="4" w:space="0" w:color="auto"/>
            </w:tcBorders>
            <w:shd w:val="clear" w:color="auto" w:fill="auto"/>
            <w:vAlign w:val="center"/>
            <w:hideMark/>
          </w:tcPr>
          <w:p w14:paraId="044F1168" w14:textId="77777777" w:rsidR="00235D1C" w:rsidRDefault="001A5FA5" w:rsidP="005651BA">
            <w:pPr>
              <w:jc w:val="center"/>
              <w:rPr>
                <w:b/>
                <w:bCs/>
                <w:sz w:val="24"/>
                <w:szCs w:val="24"/>
                <w:lang w:eastAsia="en-ID"/>
              </w:rPr>
            </w:pPr>
            <w:r w:rsidRPr="00297CCE">
              <w:rPr>
                <w:b/>
                <w:bCs/>
                <w:sz w:val="24"/>
                <w:szCs w:val="24"/>
                <w:lang w:eastAsia="en-ID"/>
              </w:rPr>
              <w:t>Danh mục</w:t>
            </w:r>
          </w:p>
          <w:p w14:paraId="4B1E4355" w14:textId="685B6492" w:rsidR="001A5FA5" w:rsidRPr="00297CCE" w:rsidRDefault="001A5FA5" w:rsidP="005651BA">
            <w:pPr>
              <w:jc w:val="center"/>
              <w:rPr>
                <w:b/>
                <w:bCs/>
                <w:sz w:val="24"/>
                <w:szCs w:val="24"/>
                <w:lang w:eastAsia="en-ID"/>
              </w:rPr>
            </w:pPr>
            <w:r w:rsidRPr="00297CCE">
              <w:rPr>
                <w:b/>
                <w:bCs/>
                <w:sz w:val="24"/>
                <w:szCs w:val="24"/>
                <w:lang w:eastAsia="en-ID"/>
              </w:rPr>
              <w:t>sản phẩm, bao bì</w:t>
            </w:r>
          </w:p>
        </w:tc>
        <w:tc>
          <w:tcPr>
            <w:tcW w:w="4051" w:type="dxa"/>
            <w:gridSpan w:val="2"/>
            <w:tcBorders>
              <w:top w:val="single" w:sz="4" w:space="0" w:color="auto"/>
              <w:left w:val="nil"/>
              <w:bottom w:val="single" w:sz="4" w:space="0" w:color="auto"/>
              <w:right w:val="single" w:sz="4" w:space="0" w:color="auto"/>
            </w:tcBorders>
            <w:shd w:val="clear" w:color="auto" w:fill="auto"/>
            <w:vAlign w:val="center"/>
            <w:hideMark/>
          </w:tcPr>
          <w:p w14:paraId="01BC6858" w14:textId="2EB8A745" w:rsidR="001A5FA5" w:rsidRDefault="001A5FA5" w:rsidP="005651BA">
            <w:pPr>
              <w:jc w:val="center"/>
              <w:rPr>
                <w:b/>
                <w:bCs/>
                <w:sz w:val="24"/>
                <w:szCs w:val="24"/>
                <w:lang w:eastAsia="en-ID"/>
              </w:rPr>
            </w:pPr>
            <w:r>
              <w:rPr>
                <w:b/>
                <w:bCs/>
                <w:sz w:val="24"/>
                <w:szCs w:val="24"/>
                <w:lang w:eastAsia="en-ID"/>
              </w:rPr>
              <w:t>Chi phí tái chế (đồng/kg)</w:t>
            </w:r>
          </w:p>
          <w:p w14:paraId="7547BEBA" w14:textId="4022F44E" w:rsidR="001A5FA5" w:rsidRPr="00297CCE" w:rsidRDefault="001A5FA5" w:rsidP="005651BA">
            <w:pPr>
              <w:jc w:val="center"/>
              <w:rPr>
                <w:b/>
                <w:bCs/>
                <w:sz w:val="24"/>
                <w:szCs w:val="24"/>
                <w:lang w:eastAsia="en-ID"/>
              </w:rPr>
            </w:pPr>
          </w:p>
        </w:tc>
        <w:tc>
          <w:tcPr>
            <w:tcW w:w="1626" w:type="dxa"/>
            <w:vMerge w:val="restart"/>
            <w:tcBorders>
              <w:top w:val="single" w:sz="4" w:space="0" w:color="auto"/>
              <w:left w:val="nil"/>
              <w:right w:val="single" w:sz="4" w:space="0" w:color="auto"/>
            </w:tcBorders>
            <w:shd w:val="clear" w:color="auto" w:fill="auto"/>
            <w:vAlign w:val="center"/>
            <w:hideMark/>
          </w:tcPr>
          <w:p w14:paraId="5C6CDCEE" w14:textId="77777777" w:rsidR="001A5FA5" w:rsidRPr="00297CCE" w:rsidRDefault="001A5FA5" w:rsidP="005651BA">
            <w:pPr>
              <w:jc w:val="center"/>
              <w:rPr>
                <w:b/>
                <w:bCs/>
                <w:sz w:val="24"/>
                <w:szCs w:val="24"/>
                <w:lang w:eastAsia="en-ID"/>
              </w:rPr>
            </w:pPr>
            <w:r w:rsidRPr="00297CCE">
              <w:rPr>
                <w:b/>
                <w:bCs/>
                <w:sz w:val="24"/>
                <w:szCs w:val="24"/>
                <w:lang w:eastAsia="en-ID"/>
              </w:rPr>
              <w:t>Chi phí quản lý hành chính</w:t>
            </w:r>
          </w:p>
          <w:p w14:paraId="57647DF0" w14:textId="77777777" w:rsidR="001A5FA5" w:rsidRPr="00297CCE" w:rsidRDefault="001A5FA5" w:rsidP="005651BA">
            <w:pPr>
              <w:jc w:val="center"/>
              <w:rPr>
                <w:b/>
                <w:bCs/>
                <w:sz w:val="24"/>
                <w:szCs w:val="24"/>
                <w:lang w:eastAsia="en-ID"/>
              </w:rPr>
            </w:pPr>
            <w:r w:rsidRPr="00297CCE">
              <w:rPr>
                <w:b/>
                <w:bCs/>
                <w:sz w:val="24"/>
                <w:szCs w:val="24"/>
                <w:lang w:eastAsia="en-ID"/>
              </w:rPr>
              <w:t>(đồng/kg)</w:t>
            </w:r>
          </w:p>
        </w:tc>
        <w:tc>
          <w:tcPr>
            <w:tcW w:w="1681" w:type="dxa"/>
            <w:vMerge w:val="restart"/>
            <w:tcBorders>
              <w:top w:val="single" w:sz="4" w:space="0" w:color="auto"/>
              <w:left w:val="nil"/>
              <w:right w:val="single" w:sz="4" w:space="0" w:color="auto"/>
            </w:tcBorders>
            <w:shd w:val="clear" w:color="auto" w:fill="auto"/>
            <w:vAlign w:val="center"/>
            <w:hideMark/>
          </w:tcPr>
          <w:p w14:paraId="4540341B" w14:textId="30652A1E" w:rsidR="001A5FA5" w:rsidRPr="00297CCE" w:rsidRDefault="001A5FA5" w:rsidP="005651BA">
            <w:pPr>
              <w:jc w:val="center"/>
              <w:rPr>
                <w:b/>
                <w:bCs/>
                <w:sz w:val="24"/>
                <w:szCs w:val="24"/>
                <w:lang w:eastAsia="en-ID"/>
              </w:rPr>
            </w:pPr>
            <w:r w:rsidRPr="00297CCE">
              <w:rPr>
                <w:b/>
                <w:bCs/>
                <w:sz w:val="24"/>
                <w:szCs w:val="24"/>
                <w:lang w:eastAsia="en-ID"/>
              </w:rPr>
              <w:t>Fs</w:t>
            </w:r>
          </w:p>
          <w:p w14:paraId="4B1BDA6E" w14:textId="77777777" w:rsidR="001A5FA5" w:rsidRPr="00297CCE" w:rsidRDefault="001A5FA5" w:rsidP="005651BA">
            <w:pPr>
              <w:jc w:val="center"/>
              <w:rPr>
                <w:sz w:val="24"/>
                <w:szCs w:val="24"/>
                <w:lang w:eastAsia="en-ID"/>
              </w:rPr>
            </w:pPr>
            <w:r w:rsidRPr="00297CCE">
              <w:rPr>
                <w:b/>
                <w:bCs/>
                <w:sz w:val="24"/>
                <w:szCs w:val="24"/>
                <w:lang w:eastAsia="en-ID"/>
              </w:rPr>
              <w:t>(đồng/kg)</w:t>
            </w:r>
          </w:p>
        </w:tc>
      </w:tr>
      <w:tr w:rsidR="001A5FA5" w:rsidRPr="00297CCE" w14:paraId="2E456092" w14:textId="77777777" w:rsidTr="00416945">
        <w:trPr>
          <w:trHeight w:val="790"/>
          <w:tblHeader/>
        </w:trPr>
        <w:tc>
          <w:tcPr>
            <w:tcW w:w="0" w:type="auto"/>
            <w:vMerge/>
            <w:tcBorders>
              <w:left w:val="single" w:sz="4" w:space="0" w:color="auto"/>
              <w:bottom w:val="single" w:sz="4" w:space="0" w:color="auto"/>
              <w:right w:val="single" w:sz="4" w:space="0" w:color="auto"/>
            </w:tcBorders>
            <w:shd w:val="clear" w:color="auto" w:fill="auto"/>
          </w:tcPr>
          <w:p w14:paraId="4270FAEF" w14:textId="77777777" w:rsidR="001A5FA5" w:rsidRPr="00297CCE" w:rsidRDefault="001A5FA5" w:rsidP="00837FA5">
            <w:pPr>
              <w:jc w:val="center"/>
              <w:rPr>
                <w:b/>
                <w:bCs/>
                <w:sz w:val="24"/>
                <w:szCs w:val="24"/>
                <w:lang w:eastAsia="en-ID"/>
              </w:rPr>
            </w:pPr>
          </w:p>
        </w:tc>
        <w:tc>
          <w:tcPr>
            <w:tcW w:w="2578" w:type="dxa"/>
            <w:vMerge/>
            <w:tcBorders>
              <w:left w:val="nil"/>
              <w:bottom w:val="single" w:sz="4" w:space="0" w:color="auto"/>
              <w:right w:val="single" w:sz="4" w:space="0" w:color="auto"/>
            </w:tcBorders>
            <w:shd w:val="clear" w:color="auto" w:fill="auto"/>
          </w:tcPr>
          <w:p w14:paraId="03577480" w14:textId="77777777" w:rsidR="001A5FA5" w:rsidRPr="00297CCE" w:rsidRDefault="001A5FA5" w:rsidP="00837FA5">
            <w:pPr>
              <w:jc w:val="center"/>
              <w:rPr>
                <w:b/>
                <w:bCs/>
                <w:sz w:val="24"/>
                <w:szCs w:val="24"/>
                <w:lang w:eastAsia="en-ID"/>
              </w:rPr>
            </w:pPr>
          </w:p>
        </w:tc>
        <w:tc>
          <w:tcPr>
            <w:tcW w:w="4250" w:type="dxa"/>
            <w:vMerge/>
            <w:tcBorders>
              <w:left w:val="nil"/>
              <w:bottom w:val="single" w:sz="4" w:space="0" w:color="auto"/>
              <w:right w:val="single" w:sz="4" w:space="0" w:color="auto"/>
            </w:tcBorders>
            <w:shd w:val="clear" w:color="auto" w:fill="auto"/>
          </w:tcPr>
          <w:p w14:paraId="4D1D10FD" w14:textId="77777777" w:rsidR="001A5FA5" w:rsidRPr="00297CCE" w:rsidRDefault="001A5FA5" w:rsidP="00837FA5">
            <w:pPr>
              <w:jc w:val="center"/>
              <w:rPr>
                <w:b/>
                <w:bCs/>
                <w:sz w:val="24"/>
                <w:szCs w:val="24"/>
                <w:lang w:eastAsia="en-ID"/>
              </w:rPr>
            </w:pPr>
          </w:p>
        </w:tc>
        <w:tc>
          <w:tcPr>
            <w:tcW w:w="2133" w:type="dxa"/>
            <w:tcBorders>
              <w:top w:val="single" w:sz="4" w:space="0" w:color="auto"/>
              <w:left w:val="nil"/>
              <w:bottom w:val="single" w:sz="4" w:space="0" w:color="auto"/>
              <w:right w:val="single" w:sz="4" w:space="0" w:color="auto"/>
            </w:tcBorders>
            <w:shd w:val="clear" w:color="auto" w:fill="auto"/>
            <w:vAlign w:val="center"/>
          </w:tcPr>
          <w:p w14:paraId="59A14991" w14:textId="77777777" w:rsidR="001A5FA5" w:rsidRPr="00297CCE" w:rsidRDefault="001A5FA5" w:rsidP="00416945">
            <w:pPr>
              <w:ind w:left="-104" w:firstLine="104"/>
              <w:jc w:val="center"/>
              <w:rPr>
                <w:b/>
                <w:bCs/>
                <w:sz w:val="24"/>
                <w:szCs w:val="24"/>
                <w:lang w:eastAsia="en-ID"/>
              </w:rPr>
            </w:pPr>
            <w:r w:rsidRPr="00297CCE">
              <w:rPr>
                <w:b/>
                <w:bCs/>
                <w:sz w:val="24"/>
                <w:szCs w:val="24"/>
                <w:lang w:eastAsia="en-ID"/>
              </w:rPr>
              <w:t>Chi phí thu gom, vận chuyển, tái chế</w:t>
            </w:r>
          </w:p>
          <w:p w14:paraId="6F21A67B" w14:textId="340D8336" w:rsidR="001A5FA5" w:rsidRDefault="001A5FA5" w:rsidP="00416945">
            <w:pPr>
              <w:ind w:left="-104" w:firstLine="104"/>
              <w:jc w:val="center"/>
              <w:rPr>
                <w:b/>
                <w:bCs/>
                <w:sz w:val="24"/>
                <w:szCs w:val="24"/>
                <w:lang w:eastAsia="en-ID"/>
              </w:rPr>
            </w:pPr>
            <w:r w:rsidRPr="00297CCE">
              <w:rPr>
                <w:b/>
                <w:bCs/>
                <w:sz w:val="24"/>
                <w:szCs w:val="24"/>
                <w:lang w:eastAsia="en-ID"/>
              </w:rPr>
              <w:t>(đồng/kg</w:t>
            </w:r>
            <w:r>
              <w:rPr>
                <w:b/>
                <w:bCs/>
                <w:sz w:val="24"/>
                <w:szCs w:val="24"/>
                <w:lang w:eastAsia="en-ID"/>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32176C3" w14:textId="77777777" w:rsidR="00235D1C" w:rsidRDefault="001A5FA5" w:rsidP="001A5FA5">
            <w:pPr>
              <w:jc w:val="center"/>
              <w:rPr>
                <w:b/>
                <w:bCs/>
                <w:sz w:val="24"/>
                <w:szCs w:val="24"/>
                <w:lang w:eastAsia="en-ID"/>
              </w:rPr>
            </w:pPr>
            <w:r w:rsidRPr="00297CCE">
              <w:rPr>
                <w:b/>
                <w:bCs/>
                <w:sz w:val="24"/>
                <w:szCs w:val="24"/>
                <w:lang w:eastAsia="en-ID"/>
              </w:rPr>
              <w:t xml:space="preserve">Hệ số </w:t>
            </w:r>
          </w:p>
          <w:p w14:paraId="78FC9E16" w14:textId="1F79EA62" w:rsidR="001A5FA5" w:rsidRDefault="001A5FA5" w:rsidP="001A5FA5">
            <w:pPr>
              <w:jc w:val="center"/>
              <w:rPr>
                <w:b/>
                <w:bCs/>
                <w:sz w:val="24"/>
                <w:szCs w:val="24"/>
                <w:lang w:eastAsia="en-ID"/>
              </w:rPr>
            </w:pPr>
            <w:r w:rsidRPr="00297CCE">
              <w:rPr>
                <w:b/>
                <w:bCs/>
                <w:sz w:val="24"/>
                <w:szCs w:val="24"/>
                <w:lang w:eastAsia="en-ID"/>
              </w:rPr>
              <w:t>điều chỉnh</w:t>
            </w:r>
          </w:p>
        </w:tc>
        <w:tc>
          <w:tcPr>
            <w:tcW w:w="1626" w:type="dxa"/>
            <w:vMerge/>
            <w:tcBorders>
              <w:left w:val="nil"/>
              <w:bottom w:val="single" w:sz="4" w:space="0" w:color="auto"/>
              <w:right w:val="single" w:sz="4" w:space="0" w:color="auto"/>
            </w:tcBorders>
            <w:shd w:val="clear" w:color="auto" w:fill="auto"/>
          </w:tcPr>
          <w:p w14:paraId="0E49B74B" w14:textId="77777777" w:rsidR="001A5FA5" w:rsidRPr="00297CCE" w:rsidRDefault="001A5FA5" w:rsidP="00837FA5">
            <w:pPr>
              <w:jc w:val="center"/>
              <w:rPr>
                <w:b/>
                <w:bCs/>
                <w:sz w:val="24"/>
                <w:szCs w:val="24"/>
                <w:lang w:eastAsia="en-ID"/>
              </w:rPr>
            </w:pPr>
          </w:p>
        </w:tc>
        <w:tc>
          <w:tcPr>
            <w:tcW w:w="1681" w:type="dxa"/>
            <w:vMerge/>
            <w:tcBorders>
              <w:left w:val="nil"/>
              <w:bottom w:val="single" w:sz="4" w:space="0" w:color="auto"/>
              <w:right w:val="single" w:sz="4" w:space="0" w:color="auto"/>
            </w:tcBorders>
            <w:shd w:val="clear" w:color="auto" w:fill="auto"/>
          </w:tcPr>
          <w:p w14:paraId="3D09711E" w14:textId="77777777" w:rsidR="001A5FA5" w:rsidRPr="00297CCE" w:rsidRDefault="001A5FA5" w:rsidP="00837FA5">
            <w:pPr>
              <w:jc w:val="center"/>
              <w:rPr>
                <w:b/>
                <w:bCs/>
                <w:sz w:val="24"/>
                <w:szCs w:val="24"/>
                <w:lang w:eastAsia="en-ID"/>
              </w:rPr>
            </w:pPr>
          </w:p>
        </w:tc>
      </w:tr>
      <w:tr w:rsidR="004F3EA4" w:rsidRPr="00297CCE" w14:paraId="0D7FFCAF" w14:textId="77777777" w:rsidTr="00416945">
        <w:trPr>
          <w:trHeight w:val="320"/>
          <w:tblHeader/>
        </w:trPr>
        <w:tc>
          <w:tcPr>
            <w:tcW w:w="0" w:type="auto"/>
            <w:tcBorders>
              <w:top w:val="nil"/>
              <w:left w:val="single" w:sz="4" w:space="0" w:color="auto"/>
              <w:bottom w:val="single" w:sz="4" w:space="0" w:color="auto"/>
              <w:right w:val="single" w:sz="4" w:space="0" w:color="auto"/>
            </w:tcBorders>
            <w:shd w:val="clear" w:color="auto" w:fill="auto"/>
            <w:hideMark/>
          </w:tcPr>
          <w:p w14:paraId="00FC15B9" w14:textId="77777777" w:rsidR="004F3EA4" w:rsidRPr="00297CCE" w:rsidRDefault="004F3EA4" w:rsidP="00837FA5">
            <w:pPr>
              <w:jc w:val="center"/>
              <w:rPr>
                <w:sz w:val="24"/>
                <w:szCs w:val="24"/>
                <w:lang w:eastAsia="en-ID"/>
              </w:rPr>
            </w:pPr>
            <w:r w:rsidRPr="00297CCE">
              <w:rPr>
                <w:sz w:val="24"/>
                <w:szCs w:val="24"/>
                <w:lang w:eastAsia="en-ID"/>
              </w:rPr>
              <w:t>(1)</w:t>
            </w:r>
          </w:p>
        </w:tc>
        <w:tc>
          <w:tcPr>
            <w:tcW w:w="2578" w:type="dxa"/>
            <w:tcBorders>
              <w:top w:val="nil"/>
              <w:left w:val="nil"/>
              <w:bottom w:val="single" w:sz="4" w:space="0" w:color="auto"/>
              <w:right w:val="single" w:sz="4" w:space="0" w:color="auto"/>
            </w:tcBorders>
            <w:shd w:val="clear" w:color="auto" w:fill="auto"/>
            <w:hideMark/>
          </w:tcPr>
          <w:p w14:paraId="61DA0943" w14:textId="77777777" w:rsidR="004F3EA4" w:rsidRPr="00297CCE" w:rsidRDefault="004F3EA4" w:rsidP="00837FA5">
            <w:pPr>
              <w:jc w:val="center"/>
              <w:rPr>
                <w:sz w:val="24"/>
                <w:szCs w:val="24"/>
                <w:lang w:eastAsia="en-ID"/>
              </w:rPr>
            </w:pPr>
            <w:r w:rsidRPr="00297CCE">
              <w:rPr>
                <w:sz w:val="24"/>
                <w:szCs w:val="24"/>
                <w:lang w:eastAsia="en-ID"/>
              </w:rPr>
              <w:t>(2)</w:t>
            </w:r>
          </w:p>
        </w:tc>
        <w:tc>
          <w:tcPr>
            <w:tcW w:w="4250" w:type="dxa"/>
            <w:tcBorders>
              <w:top w:val="nil"/>
              <w:left w:val="nil"/>
              <w:bottom w:val="single" w:sz="4" w:space="0" w:color="auto"/>
              <w:right w:val="single" w:sz="4" w:space="0" w:color="auto"/>
            </w:tcBorders>
            <w:shd w:val="clear" w:color="auto" w:fill="auto"/>
            <w:hideMark/>
          </w:tcPr>
          <w:p w14:paraId="04A22BE2" w14:textId="77777777" w:rsidR="004F3EA4" w:rsidRPr="00297CCE" w:rsidRDefault="004F3EA4" w:rsidP="00837FA5">
            <w:pPr>
              <w:jc w:val="center"/>
              <w:rPr>
                <w:sz w:val="24"/>
                <w:szCs w:val="24"/>
                <w:lang w:eastAsia="en-ID"/>
              </w:rPr>
            </w:pPr>
            <w:r w:rsidRPr="00297CCE">
              <w:rPr>
                <w:sz w:val="24"/>
                <w:szCs w:val="24"/>
                <w:lang w:eastAsia="en-ID"/>
              </w:rPr>
              <w:t>(3)</w:t>
            </w:r>
          </w:p>
        </w:tc>
        <w:tc>
          <w:tcPr>
            <w:tcW w:w="2133" w:type="dxa"/>
            <w:tcBorders>
              <w:top w:val="nil"/>
              <w:left w:val="nil"/>
              <w:bottom w:val="single" w:sz="4" w:space="0" w:color="auto"/>
              <w:right w:val="single" w:sz="4" w:space="0" w:color="auto"/>
            </w:tcBorders>
            <w:shd w:val="clear" w:color="auto" w:fill="auto"/>
            <w:hideMark/>
          </w:tcPr>
          <w:p w14:paraId="5C7A2231" w14:textId="77777777" w:rsidR="004F3EA4" w:rsidRPr="00297CCE" w:rsidRDefault="004F3EA4" w:rsidP="008D70D9">
            <w:pPr>
              <w:jc w:val="center"/>
              <w:rPr>
                <w:sz w:val="24"/>
                <w:szCs w:val="24"/>
                <w:lang w:eastAsia="en-ID"/>
              </w:rPr>
            </w:pPr>
            <w:r w:rsidRPr="00297CCE">
              <w:rPr>
                <w:sz w:val="24"/>
                <w:szCs w:val="24"/>
                <w:lang w:eastAsia="en-ID"/>
              </w:rPr>
              <w:t>(4)</w:t>
            </w:r>
          </w:p>
        </w:tc>
        <w:tc>
          <w:tcPr>
            <w:tcW w:w="0" w:type="auto"/>
            <w:tcBorders>
              <w:top w:val="nil"/>
              <w:left w:val="nil"/>
              <w:bottom w:val="single" w:sz="4" w:space="0" w:color="auto"/>
              <w:right w:val="single" w:sz="4" w:space="0" w:color="auto"/>
            </w:tcBorders>
            <w:shd w:val="clear" w:color="auto" w:fill="auto"/>
            <w:hideMark/>
          </w:tcPr>
          <w:p w14:paraId="547E8844" w14:textId="77777777" w:rsidR="004F3EA4" w:rsidRPr="00297CCE" w:rsidRDefault="004F3EA4" w:rsidP="008D70D9">
            <w:pPr>
              <w:jc w:val="center"/>
              <w:rPr>
                <w:sz w:val="24"/>
                <w:szCs w:val="24"/>
                <w:lang w:eastAsia="en-ID"/>
              </w:rPr>
            </w:pPr>
            <w:r w:rsidRPr="00297CCE">
              <w:rPr>
                <w:sz w:val="24"/>
                <w:szCs w:val="24"/>
                <w:lang w:eastAsia="en-ID"/>
              </w:rPr>
              <w:t>(5)</w:t>
            </w:r>
          </w:p>
        </w:tc>
        <w:tc>
          <w:tcPr>
            <w:tcW w:w="1626" w:type="dxa"/>
            <w:tcBorders>
              <w:top w:val="nil"/>
              <w:left w:val="nil"/>
              <w:bottom w:val="single" w:sz="4" w:space="0" w:color="auto"/>
              <w:right w:val="single" w:sz="4" w:space="0" w:color="auto"/>
            </w:tcBorders>
            <w:shd w:val="clear" w:color="auto" w:fill="auto"/>
            <w:hideMark/>
          </w:tcPr>
          <w:p w14:paraId="153E8A13" w14:textId="77777777" w:rsidR="004F3EA4" w:rsidRPr="00297CCE" w:rsidRDefault="004F3EA4" w:rsidP="00837FA5">
            <w:pPr>
              <w:jc w:val="center"/>
              <w:rPr>
                <w:sz w:val="24"/>
                <w:szCs w:val="24"/>
                <w:lang w:eastAsia="en-ID"/>
              </w:rPr>
            </w:pPr>
            <w:r w:rsidRPr="00297CCE">
              <w:rPr>
                <w:sz w:val="24"/>
                <w:szCs w:val="24"/>
                <w:lang w:eastAsia="en-ID"/>
              </w:rPr>
              <w:t>(6) = (4) x (5) x 3%</w:t>
            </w:r>
          </w:p>
        </w:tc>
        <w:tc>
          <w:tcPr>
            <w:tcW w:w="1681" w:type="dxa"/>
            <w:tcBorders>
              <w:top w:val="nil"/>
              <w:left w:val="nil"/>
              <w:bottom w:val="single" w:sz="4" w:space="0" w:color="auto"/>
              <w:right w:val="single" w:sz="4" w:space="0" w:color="auto"/>
            </w:tcBorders>
            <w:shd w:val="clear" w:color="auto" w:fill="auto"/>
            <w:hideMark/>
          </w:tcPr>
          <w:p w14:paraId="1B43A790" w14:textId="77777777" w:rsidR="004F3EA4" w:rsidRPr="00297CCE" w:rsidRDefault="004F3EA4" w:rsidP="00837FA5">
            <w:pPr>
              <w:jc w:val="center"/>
              <w:rPr>
                <w:sz w:val="24"/>
                <w:szCs w:val="24"/>
                <w:lang w:eastAsia="en-ID"/>
              </w:rPr>
            </w:pPr>
            <w:r w:rsidRPr="00297CCE">
              <w:rPr>
                <w:sz w:val="24"/>
                <w:szCs w:val="24"/>
                <w:lang w:eastAsia="en-ID"/>
              </w:rPr>
              <w:t>(7) = (4) x (5) + (6)</w:t>
            </w:r>
          </w:p>
        </w:tc>
      </w:tr>
      <w:tr w:rsidR="004F3EA4" w:rsidRPr="00297CCE" w14:paraId="42ABEECB" w14:textId="77777777" w:rsidTr="00416945">
        <w:trPr>
          <w:trHeight w:val="300"/>
        </w:trPr>
        <w:tc>
          <w:tcPr>
            <w:tcW w:w="73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20D6FFD" w14:textId="77777777" w:rsidR="004F3EA4" w:rsidRPr="00297CCE" w:rsidRDefault="004F3EA4" w:rsidP="00416945">
            <w:pPr>
              <w:spacing w:before="40"/>
              <w:jc w:val="left"/>
              <w:rPr>
                <w:b/>
                <w:bCs/>
                <w:sz w:val="24"/>
                <w:szCs w:val="24"/>
                <w:lang w:eastAsia="en-ID"/>
              </w:rPr>
            </w:pPr>
            <w:r w:rsidRPr="00297CCE">
              <w:rPr>
                <w:b/>
                <w:bCs/>
                <w:sz w:val="24"/>
                <w:szCs w:val="24"/>
                <w:lang w:eastAsia="en-ID"/>
              </w:rPr>
              <w:t>A. BAO BÌ</w:t>
            </w:r>
          </w:p>
        </w:tc>
        <w:tc>
          <w:tcPr>
            <w:tcW w:w="2133" w:type="dxa"/>
            <w:tcBorders>
              <w:top w:val="nil"/>
              <w:left w:val="nil"/>
              <w:bottom w:val="single" w:sz="4" w:space="0" w:color="auto"/>
              <w:right w:val="single" w:sz="4" w:space="0" w:color="auto"/>
            </w:tcBorders>
            <w:shd w:val="clear" w:color="auto" w:fill="auto"/>
            <w:vAlign w:val="center"/>
            <w:hideMark/>
          </w:tcPr>
          <w:p w14:paraId="588DE90B" w14:textId="77777777" w:rsidR="004F3EA4" w:rsidRPr="00297CCE" w:rsidRDefault="004F3EA4" w:rsidP="00416945">
            <w:pPr>
              <w:spacing w:before="40"/>
              <w:jc w:val="center"/>
              <w:rPr>
                <w:b/>
                <w:bCs/>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57322450" w14:textId="77777777" w:rsidR="004F3EA4" w:rsidRPr="00297CCE" w:rsidRDefault="004F3EA4" w:rsidP="00416945">
            <w:pPr>
              <w:spacing w:before="40"/>
              <w:jc w:val="center"/>
              <w:rPr>
                <w:b/>
                <w:bCs/>
                <w:sz w:val="24"/>
                <w:szCs w:val="24"/>
                <w:lang w:eastAsia="en-ID"/>
              </w:rPr>
            </w:pPr>
          </w:p>
        </w:tc>
        <w:tc>
          <w:tcPr>
            <w:tcW w:w="1626" w:type="dxa"/>
            <w:tcBorders>
              <w:top w:val="nil"/>
              <w:left w:val="nil"/>
              <w:bottom w:val="single" w:sz="4" w:space="0" w:color="auto"/>
              <w:right w:val="single" w:sz="4" w:space="0" w:color="auto"/>
            </w:tcBorders>
            <w:shd w:val="clear" w:color="auto" w:fill="auto"/>
            <w:hideMark/>
          </w:tcPr>
          <w:p w14:paraId="39A7EF53" w14:textId="77777777" w:rsidR="004F3EA4" w:rsidRPr="00297CCE" w:rsidRDefault="004F3EA4" w:rsidP="00416945">
            <w:pPr>
              <w:spacing w:before="40"/>
              <w:jc w:val="center"/>
              <w:rPr>
                <w:b/>
                <w:bCs/>
                <w:sz w:val="24"/>
                <w:szCs w:val="24"/>
                <w:lang w:eastAsia="en-ID"/>
              </w:rPr>
            </w:pPr>
          </w:p>
        </w:tc>
        <w:tc>
          <w:tcPr>
            <w:tcW w:w="1681" w:type="dxa"/>
            <w:tcBorders>
              <w:top w:val="nil"/>
              <w:left w:val="nil"/>
              <w:bottom w:val="single" w:sz="4" w:space="0" w:color="auto"/>
              <w:right w:val="single" w:sz="4" w:space="0" w:color="auto"/>
            </w:tcBorders>
            <w:shd w:val="clear" w:color="auto" w:fill="auto"/>
            <w:hideMark/>
          </w:tcPr>
          <w:p w14:paraId="7A9509F5" w14:textId="77777777" w:rsidR="004F3EA4" w:rsidRPr="00297CCE" w:rsidRDefault="004F3EA4" w:rsidP="00416945">
            <w:pPr>
              <w:spacing w:before="40"/>
              <w:jc w:val="center"/>
              <w:rPr>
                <w:sz w:val="24"/>
                <w:szCs w:val="24"/>
                <w:lang w:eastAsia="en-ID"/>
              </w:rPr>
            </w:pPr>
          </w:p>
        </w:tc>
      </w:tr>
      <w:tr w:rsidR="00235D1C" w:rsidRPr="00297CCE" w14:paraId="09796BF3" w14:textId="77777777" w:rsidTr="00416945">
        <w:trPr>
          <w:trHeight w:val="211"/>
        </w:trPr>
        <w:tc>
          <w:tcPr>
            <w:tcW w:w="0" w:type="auto"/>
            <w:tcBorders>
              <w:top w:val="nil"/>
              <w:left w:val="single" w:sz="4" w:space="0" w:color="auto"/>
              <w:bottom w:val="single" w:sz="4" w:space="0" w:color="auto"/>
              <w:right w:val="single" w:sz="4" w:space="0" w:color="auto"/>
            </w:tcBorders>
            <w:shd w:val="clear" w:color="auto" w:fill="auto"/>
            <w:hideMark/>
          </w:tcPr>
          <w:p w14:paraId="58F4C613" w14:textId="77777777" w:rsidR="00235D1C" w:rsidRPr="00297CCE" w:rsidRDefault="00235D1C" w:rsidP="00416945">
            <w:pPr>
              <w:spacing w:before="40"/>
              <w:jc w:val="center"/>
              <w:rPr>
                <w:sz w:val="24"/>
                <w:szCs w:val="24"/>
                <w:lang w:eastAsia="en-ID"/>
              </w:rPr>
            </w:pPr>
            <w:r w:rsidRPr="00297CCE">
              <w:rPr>
                <w:sz w:val="24"/>
                <w:szCs w:val="24"/>
                <w:lang w:eastAsia="en-ID"/>
              </w:rPr>
              <w:t>1</w:t>
            </w:r>
          </w:p>
        </w:tc>
        <w:tc>
          <w:tcPr>
            <w:tcW w:w="2578" w:type="dxa"/>
            <w:vMerge w:val="restart"/>
            <w:tcBorders>
              <w:top w:val="nil"/>
              <w:left w:val="nil"/>
              <w:right w:val="single" w:sz="4" w:space="0" w:color="auto"/>
            </w:tcBorders>
            <w:shd w:val="clear" w:color="auto" w:fill="auto"/>
            <w:hideMark/>
          </w:tcPr>
          <w:p w14:paraId="415FA90F"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A.1. Bao bì giấy</w:t>
            </w:r>
          </w:p>
        </w:tc>
        <w:tc>
          <w:tcPr>
            <w:tcW w:w="4250" w:type="dxa"/>
            <w:tcBorders>
              <w:top w:val="nil"/>
              <w:left w:val="nil"/>
              <w:bottom w:val="single" w:sz="4" w:space="0" w:color="auto"/>
              <w:right w:val="single" w:sz="4" w:space="0" w:color="auto"/>
            </w:tcBorders>
            <w:shd w:val="clear" w:color="auto" w:fill="auto"/>
            <w:hideMark/>
          </w:tcPr>
          <w:p w14:paraId="0DE57C58" w14:textId="77777777" w:rsidR="00235D1C" w:rsidRPr="00297CCE" w:rsidRDefault="00235D1C" w:rsidP="00416945">
            <w:pPr>
              <w:spacing w:before="40"/>
              <w:jc w:val="left"/>
              <w:rPr>
                <w:sz w:val="24"/>
                <w:szCs w:val="24"/>
                <w:lang w:eastAsia="en-ID"/>
              </w:rPr>
            </w:pPr>
            <w:r w:rsidRPr="00297CCE">
              <w:rPr>
                <w:sz w:val="24"/>
                <w:szCs w:val="24"/>
                <w:lang w:eastAsia="en-ID"/>
              </w:rPr>
              <w:t>A.1.1. Bao bì giấy carton</w:t>
            </w:r>
          </w:p>
        </w:tc>
        <w:tc>
          <w:tcPr>
            <w:tcW w:w="2133" w:type="dxa"/>
            <w:tcBorders>
              <w:top w:val="nil"/>
              <w:left w:val="nil"/>
              <w:bottom w:val="single" w:sz="4" w:space="0" w:color="auto"/>
              <w:right w:val="single" w:sz="4" w:space="0" w:color="auto"/>
            </w:tcBorders>
            <w:shd w:val="clear" w:color="auto" w:fill="auto"/>
            <w:vAlign w:val="center"/>
            <w:hideMark/>
          </w:tcPr>
          <w:p w14:paraId="37DFF1EB" w14:textId="1D5A5CA8" w:rsidR="00235D1C" w:rsidRPr="00297CCE" w:rsidRDefault="00235D1C" w:rsidP="00416945">
            <w:pPr>
              <w:spacing w:before="40"/>
              <w:jc w:val="center"/>
              <w:rPr>
                <w:sz w:val="24"/>
                <w:szCs w:val="24"/>
                <w:lang w:eastAsia="en-ID"/>
              </w:rPr>
            </w:pPr>
            <w:r w:rsidRPr="00297CCE">
              <w:rPr>
                <w:sz w:val="24"/>
                <w:szCs w:val="24"/>
                <w:lang w:eastAsia="en-ID"/>
              </w:rPr>
              <w:t>8.900</w:t>
            </w:r>
          </w:p>
        </w:tc>
        <w:tc>
          <w:tcPr>
            <w:tcW w:w="0" w:type="auto"/>
            <w:tcBorders>
              <w:top w:val="nil"/>
              <w:left w:val="nil"/>
              <w:bottom w:val="single" w:sz="4" w:space="0" w:color="auto"/>
              <w:right w:val="single" w:sz="4" w:space="0" w:color="auto"/>
            </w:tcBorders>
            <w:shd w:val="clear" w:color="auto" w:fill="auto"/>
            <w:vAlign w:val="center"/>
            <w:hideMark/>
          </w:tcPr>
          <w:p w14:paraId="255095D2" w14:textId="77777777" w:rsidR="00235D1C" w:rsidRPr="00297CCE" w:rsidRDefault="00235D1C" w:rsidP="00416945">
            <w:pPr>
              <w:spacing w:before="40"/>
              <w:jc w:val="center"/>
              <w:rPr>
                <w:sz w:val="24"/>
                <w:szCs w:val="24"/>
                <w:lang w:eastAsia="en-ID"/>
              </w:rPr>
            </w:pPr>
            <w:r w:rsidRPr="00297CCE">
              <w:rPr>
                <w:sz w:val="24"/>
                <w:szCs w:val="24"/>
                <w:lang w:eastAsia="en-ID"/>
              </w:rPr>
              <w:t>0,3</w:t>
            </w:r>
          </w:p>
        </w:tc>
        <w:tc>
          <w:tcPr>
            <w:tcW w:w="1626" w:type="dxa"/>
            <w:tcBorders>
              <w:top w:val="nil"/>
              <w:left w:val="nil"/>
              <w:bottom w:val="single" w:sz="4" w:space="0" w:color="auto"/>
              <w:right w:val="single" w:sz="4" w:space="0" w:color="auto"/>
            </w:tcBorders>
            <w:shd w:val="clear" w:color="auto" w:fill="auto"/>
            <w:vAlign w:val="center"/>
            <w:hideMark/>
          </w:tcPr>
          <w:p w14:paraId="1F905DC7" w14:textId="4FFB73AD" w:rsidR="00235D1C" w:rsidRPr="00297CCE" w:rsidRDefault="00235D1C" w:rsidP="00416945">
            <w:pPr>
              <w:spacing w:before="40"/>
              <w:jc w:val="center"/>
              <w:rPr>
                <w:sz w:val="24"/>
                <w:szCs w:val="24"/>
                <w:lang w:eastAsia="en-ID"/>
              </w:rPr>
            </w:pPr>
            <w:r w:rsidRPr="00297CCE">
              <w:rPr>
                <w:color w:val="000000"/>
                <w:sz w:val="24"/>
                <w:szCs w:val="24"/>
              </w:rPr>
              <w:t>80</w:t>
            </w:r>
          </w:p>
        </w:tc>
        <w:tc>
          <w:tcPr>
            <w:tcW w:w="1681" w:type="dxa"/>
            <w:tcBorders>
              <w:top w:val="nil"/>
              <w:left w:val="nil"/>
              <w:bottom w:val="single" w:sz="4" w:space="0" w:color="auto"/>
              <w:right w:val="single" w:sz="4" w:space="0" w:color="auto"/>
            </w:tcBorders>
            <w:shd w:val="clear" w:color="auto" w:fill="auto"/>
            <w:vAlign w:val="center"/>
            <w:hideMark/>
          </w:tcPr>
          <w:p w14:paraId="006A4F86" w14:textId="20EB535E" w:rsidR="00235D1C" w:rsidRPr="00297CCE" w:rsidRDefault="00235D1C" w:rsidP="00416945">
            <w:pPr>
              <w:spacing w:before="40"/>
              <w:jc w:val="center"/>
              <w:rPr>
                <w:sz w:val="24"/>
                <w:szCs w:val="24"/>
                <w:lang w:eastAsia="en-ID"/>
              </w:rPr>
            </w:pPr>
            <w:r w:rsidRPr="00297CCE">
              <w:rPr>
                <w:color w:val="000000"/>
                <w:sz w:val="24"/>
                <w:szCs w:val="24"/>
              </w:rPr>
              <w:t>2</w:t>
            </w:r>
            <w:r>
              <w:rPr>
                <w:color w:val="000000"/>
                <w:sz w:val="24"/>
                <w:szCs w:val="24"/>
              </w:rPr>
              <w:t>.</w:t>
            </w:r>
            <w:r w:rsidRPr="00297CCE">
              <w:rPr>
                <w:color w:val="000000"/>
                <w:sz w:val="24"/>
                <w:szCs w:val="24"/>
              </w:rPr>
              <w:t>750</w:t>
            </w:r>
          </w:p>
        </w:tc>
      </w:tr>
      <w:tr w:rsidR="00235D1C" w:rsidRPr="00297CCE" w14:paraId="3EAD2C47" w14:textId="77777777" w:rsidTr="00416945">
        <w:trPr>
          <w:trHeight w:val="253"/>
        </w:trPr>
        <w:tc>
          <w:tcPr>
            <w:tcW w:w="0" w:type="auto"/>
            <w:tcBorders>
              <w:top w:val="nil"/>
              <w:left w:val="single" w:sz="4" w:space="0" w:color="auto"/>
              <w:bottom w:val="single" w:sz="4" w:space="0" w:color="auto"/>
              <w:right w:val="single" w:sz="4" w:space="0" w:color="auto"/>
            </w:tcBorders>
            <w:shd w:val="clear" w:color="auto" w:fill="auto"/>
            <w:hideMark/>
          </w:tcPr>
          <w:p w14:paraId="122EF976" w14:textId="77777777" w:rsidR="00235D1C" w:rsidRPr="00297CCE" w:rsidRDefault="00235D1C" w:rsidP="00416945">
            <w:pPr>
              <w:spacing w:before="40"/>
              <w:jc w:val="center"/>
              <w:rPr>
                <w:sz w:val="24"/>
                <w:szCs w:val="24"/>
                <w:lang w:eastAsia="en-ID"/>
              </w:rPr>
            </w:pPr>
            <w:r w:rsidRPr="00297CCE">
              <w:rPr>
                <w:sz w:val="24"/>
                <w:szCs w:val="24"/>
                <w:lang w:eastAsia="en-ID"/>
              </w:rPr>
              <w:t>2</w:t>
            </w:r>
          </w:p>
        </w:tc>
        <w:tc>
          <w:tcPr>
            <w:tcW w:w="2578" w:type="dxa"/>
            <w:vMerge/>
            <w:tcBorders>
              <w:left w:val="nil"/>
              <w:bottom w:val="single" w:sz="4" w:space="0" w:color="auto"/>
              <w:right w:val="single" w:sz="4" w:space="0" w:color="auto"/>
            </w:tcBorders>
            <w:shd w:val="clear" w:color="auto" w:fill="auto"/>
            <w:hideMark/>
          </w:tcPr>
          <w:p w14:paraId="2F24DAFA"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33F1865F" w14:textId="77777777" w:rsidR="00235D1C" w:rsidRPr="00297CCE" w:rsidRDefault="00235D1C" w:rsidP="00416945">
            <w:pPr>
              <w:spacing w:before="40"/>
              <w:jc w:val="left"/>
              <w:rPr>
                <w:sz w:val="24"/>
                <w:szCs w:val="24"/>
                <w:lang w:eastAsia="en-ID"/>
              </w:rPr>
            </w:pPr>
            <w:r w:rsidRPr="00297CCE">
              <w:rPr>
                <w:sz w:val="24"/>
                <w:szCs w:val="24"/>
                <w:lang w:eastAsia="en-ID"/>
              </w:rPr>
              <w:t>A.1.2. Bao bì giấy hỗn hợp</w:t>
            </w:r>
          </w:p>
        </w:tc>
        <w:tc>
          <w:tcPr>
            <w:tcW w:w="2133" w:type="dxa"/>
            <w:tcBorders>
              <w:top w:val="nil"/>
              <w:left w:val="nil"/>
              <w:bottom w:val="single" w:sz="4" w:space="0" w:color="auto"/>
              <w:right w:val="single" w:sz="4" w:space="0" w:color="auto"/>
            </w:tcBorders>
            <w:shd w:val="clear" w:color="auto" w:fill="auto"/>
            <w:vAlign w:val="center"/>
            <w:hideMark/>
          </w:tcPr>
          <w:p w14:paraId="53BCA8AA" w14:textId="7FA74A60" w:rsidR="00235D1C" w:rsidRPr="00297CCE" w:rsidRDefault="00235D1C" w:rsidP="00416945">
            <w:pPr>
              <w:spacing w:before="40"/>
              <w:jc w:val="center"/>
              <w:rPr>
                <w:sz w:val="24"/>
                <w:szCs w:val="24"/>
                <w:lang w:eastAsia="en-ID"/>
              </w:rPr>
            </w:pPr>
            <w:r w:rsidRPr="00297CCE">
              <w:rPr>
                <w:sz w:val="24"/>
                <w:szCs w:val="24"/>
              </w:rPr>
              <w:t>10.500</w:t>
            </w:r>
          </w:p>
        </w:tc>
        <w:tc>
          <w:tcPr>
            <w:tcW w:w="0" w:type="auto"/>
            <w:tcBorders>
              <w:top w:val="nil"/>
              <w:left w:val="nil"/>
              <w:bottom w:val="single" w:sz="4" w:space="0" w:color="auto"/>
              <w:right w:val="single" w:sz="4" w:space="0" w:color="auto"/>
            </w:tcBorders>
            <w:shd w:val="clear" w:color="auto" w:fill="auto"/>
            <w:vAlign w:val="center"/>
            <w:hideMark/>
          </w:tcPr>
          <w:p w14:paraId="079F6228" w14:textId="77777777" w:rsidR="00235D1C" w:rsidRPr="00297CCE" w:rsidRDefault="00235D1C" w:rsidP="00416945">
            <w:pPr>
              <w:spacing w:before="40"/>
              <w:jc w:val="center"/>
              <w:rPr>
                <w:sz w:val="24"/>
                <w:szCs w:val="24"/>
                <w:lang w:eastAsia="en-ID"/>
              </w:rPr>
            </w:pPr>
            <w:r w:rsidRPr="00297CCE">
              <w:rPr>
                <w:sz w:val="24"/>
                <w:szCs w:val="24"/>
                <w:lang w:eastAsia="en-ID"/>
              </w:rPr>
              <w:t>1.0</w:t>
            </w:r>
          </w:p>
        </w:tc>
        <w:tc>
          <w:tcPr>
            <w:tcW w:w="1626" w:type="dxa"/>
            <w:tcBorders>
              <w:top w:val="nil"/>
              <w:left w:val="nil"/>
              <w:bottom w:val="single" w:sz="4" w:space="0" w:color="auto"/>
              <w:right w:val="single" w:sz="4" w:space="0" w:color="auto"/>
            </w:tcBorders>
            <w:shd w:val="clear" w:color="auto" w:fill="auto"/>
            <w:vAlign w:val="center"/>
            <w:hideMark/>
          </w:tcPr>
          <w:p w14:paraId="088552FB" w14:textId="09247073" w:rsidR="00235D1C" w:rsidRPr="00297CCE" w:rsidRDefault="00235D1C" w:rsidP="00416945">
            <w:pPr>
              <w:spacing w:before="40"/>
              <w:jc w:val="center"/>
              <w:rPr>
                <w:sz w:val="24"/>
                <w:szCs w:val="24"/>
                <w:lang w:eastAsia="en-ID"/>
              </w:rPr>
            </w:pPr>
            <w:r w:rsidRPr="00297CCE">
              <w:rPr>
                <w:sz w:val="24"/>
                <w:szCs w:val="24"/>
              </w:rPr>
              <w:t>315</w:t>
            </w:r>
          </w:p>
        </w:tc>
        <w:tc>
          <w:tcPr>
            <w:tcW w:w="1681" w:type="dxa"/>
            <w:tcBorders>
              <w:top w:val="nil"/>
              <w:left w:val="nil"/>
              <w:bottom w:val="single" w:sz="4" w:space="0" w:color="auto"/>
              <w:right w:val="single" w:sz="4" w:space="0" w:color="auto"/>
            </w:tcBorders>
            <w:shd w:val="clear" w:color="auto" w:fill="auto"/>
            <w:vAlign w:val="center"/>
            <w:hideMark/>
          </w:tcPr>
          <w:p w14:paraId="7DCD0E5E" w14:textId="70C0D049" w:rsidR="00235D1C" w:rsidRPr="00297CCE" w:rsidRDefault="00235D1C" w:rsidP="00416945">
            <w:pPr>
              <w:spacing w:before="40"/>
              <w:jc w:val="center"/>
              <w:rPr>
                <w:sz w:val="24"/>
                <w:szCs w:val="24"/>
                <w:lang w:eastAsia="en-ID"/>
              </w:rPr>
            </w:pPr>
            <w:r w:rsidRPr="00297CCE">
              <w:rPr>
                <w:sz w:val="24"/>
                <w:szCs w:val="24"/>
              </w:rPr>
              <w:t>10</w:t>
            </w:r>
            <w:r>
              <w:rPr>
                <w:sz w:val="24"/>
                <w:szCs w:val="24"/>
              </w:rPr>
              <w:t>.</w:t>
            </w:r>
            <w:r w:rsidRPr="00297CCE">
              <w:rPr>
                <w:sz w:val="24"/>
                <w:szCs w:val="24"/>
              </w:rPr>
              <w:t>815</w:t>
            </w:r>
          </w:p>
        </w:tc>
      </w:tr>
      <w:tr w:rsidR="00235D1C" w:rsidRPr="00297CCE" w14:paraId="456C0D13" w14:textId="77777777" w:rsidTr="00416945">
        <w:trPr>
          <w:trHeight w:val="244"/>
        </w:trPr>
        <w:tc>
          <w:tcPr>
            <w:tcW w:w="0" w:type="auto"/>
            <w:tcBorders>
              <w:top w:val="nil"/>
              <w:left w:val="single" w:sz="4" w:space="0" w:color="auto"/>
              <w:bottom w:val="single" w:sz="4" w:space="0" w:color="auto"/>
              <w:right w:val="single" w:sz="4" w:space="0" w:color="auto"/>
            </w:tcBorders>
            <w:shd w:val="clear" w:color="auto" w:fill="auto"/>
            <w:hideMark/>
          </w:tcPr>
          <w:p w14:paraId="14886AA6" w14:textId="77777777" w:rsidR="00235D1C" w:rsidRPr="00297CCE" w:rsidRDefault="00235D1C" w:rsidP="00416945">
            <w:pPr>
              <w:spacing w:before="40"/>
              <w:jc w:val="center"/>
              <w:rPr>
                <w:sz w:val="24"/>
                <w:szCs w:val="24"/>
                <w:lang w:eastAsia="en-ID"/>
              </w:rPr>
            </w:pPr>
            <w:r w:rsidRPr="00297CCE">
              <w:rPr>
                <w:sz w:val="24"/>
                <w:szCs w:val="24"/>
                <w:lang w:eastAsia="en-ID"/>
              </w:rPr>
              <w:t>3</w:t>
            </w:r>
          </w:p>
        </w:tc>
        <w:tc>
          <w:tcPr>
            <w:tcW w:w="2578" w:type="dxa"/>
            <w:vMerge w:val="restart"/>
            <w:tcBorders>
              <w:top w:val="nil"/>
              <w:left w:val="nil"/>
              <w:right w:val="single" w:sz="4" w:space="0" w:color="auto"/>
            </w:tcBorders>
            <w:shd w:val="clear" w:color="auto" w:fill="auto"/>
            <w:hideMark/>
          </w:tcPr>
          <w:p w14:paraId="50702763"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A.2. Bao bì kim loại</w:t>
            </w:r>
          </w:p>
        </w:tc>
        <w:tc>
          <w:tcPr>
            <w:tcW w:w="4250" w:type="dxa"/>
            <w:tcBorders>
              <w:top w:val="nil"/>
              <w:left w:val="nil"/>
              <w:bottom w:val="single" w:sz="4" w:space="0" w:color="auto"/>
              <w:right w:val="single" w:sz="4" w:space="0" w:color="auto"/>
            </w:tcBorders>
            <w:shd w:val="clear" w:color="auto" w:fill="auto"/>
            <w:hideMark/>
          </w:tcPr>
          <w:p w14:paraId="79A3ECEF" w14:textId="77777777" w:rsidR="00235D1C" w:rsidRPr="00297CCE" w:rsidRDefault="00235D1C" w:rsidP="00416945">
            <w:pPr>
              <w:spacing w:before="40"/>
              <w:jc w:val="left"/>
              <w:rPr>
                <w:sz w:val="24"/>
                <w:szCs w:val="24"/>
                <w:lang w:eastAsia="en-ID"/>
              </w:rPr>
            </w:pPr>
            <w:r w:rsidRPr="00297CCE">
              <w:rPr>
                <w:sz w:val="24"/>
                <w:szCs w:val="24"/>
                <w:lang w:eastAsia="en-ID"/>
              </w:rPr>
              <w:t>A.2.1. Bao bì nhôm</w:t>
            </w:r>
          </w:p>
        </w:tc>
        <w:tc>
          <w:tcPr>
            <w:tcW w:w="2133" w:type="dxa"/>
            <w:tcBorders>
              <w:top w:val="nil"/>
              <w:left w:val="nil"/>
              <w:bottom w:val="single" w:sz="4" w:space="0" w:color="auto"/>
              <w:right w:val="single" w:sz="4" w:space="0" w:color="auto"/>
            </w:tcBorders>
            <w:shd w:val="clear" w:color="auto" w:fill="auto"/>
            <w:vAlign w:val="center"/>
            <w:hideMark/>
          </w:tcPr>
          <w:p w14:paraId="20C58337" w14:textId="74993A10" w:rsidR="00235D1C" w:rsidRPr="00297CCE" w:rsidRDefault="00235D1C" w:rsidP="00416945">
            <w:pPr>
              <w:spacing w:before="40"/>
              <w:jc w:val="center"/>
              <w:rPr>
                <w:sz w:val="24"/>
                <w:szCs w:val="24"/>
                <w:lang w:eastAsia="en-ID"/>
              </w:rPr>
            </w:pPr>
            <w:r w:rsidRPr="00297CCE">
              <w:rPr>
                <w:sz w:val="24"/>
                <w:szCs w:val="24"/>
              </w:rPr>
              <w:t>20.000</w:t>
            </w:r>
          </w:p>
        </w:tc>
        <w:tc>
          <w:tcPr>
            <w:tcW w:w="0" w:type="auto"/>
            <w:tcBorders>
              <w:top w:val="nil"/>
              <w:left w:val="nil"/>
              <w:bottom w:val="single" w:sz="4" w:space="0" w:color="auto"/>
              <w:right w:val="single" w:sz="4" w:space="0" w:color="auto"/>
            </w:tcBorders>
            <w:shd w:val="clear" w:color="auto" w:fill="auto"/>
            <w:vAlign w:val="center"/>
            <w:hideMark/>
          </w:tcPr>
          <w:p w14:paraId="54478828" w14:textId="77777777" w:rsidR="00235D1C" w:rsidRPr="00297CCE" w:rsidRDefault="00235D1C" w:rsidP="00416945">
            <w:pPr>
              <w:spacing w:before="40"/>
              <w:jc w:val="center"/>
              <w:rPr>
                <w:sz w:val="24"/>
                <w:szCs w:val="24"/>
                <w:lang w:eastAsia="en-ID"/>
              </w:rPr>
            </w:pPr>
            <w:r w:rsidRPr="00297CCE">
              <w:rPr>
                <w:sz w:val="24"/>
                <w:szCs w:val="24"/>
                <w:lang w:eastAsia="en-ID"/>
              </w:rPr>
              <w:t>0,3</w:t>
            </w:r>
          </w:p>
        </w:tc>
        <w:tc>
          <w:tcPr>
            <w:tcW w:w="1626" w:type="dxa"/>
            <w:tcBorders>
              <w:top w:val="nil"/>
              <w:left w:val="nil"/>
              <w:bottom w:val="single" w:sz="4" w:space="0" w:color="auto"/>
              <w:right w:val="single" w:sz="4" w:space="0" w:color="auto"/>
            </w:tcBorders>
            <w:shd w:val="clear" w:color="auto" w:fill="auto"/>
            <w:vAlign w:val="center"/>
            <w:hideMark/>
          </w:tcPr>
          <w:p w14:paraId="573F42B1" w14:textId="04073F1E" w:rsidR="00235D1C" w:rsidRPr="00297CCE" w:rsidRDefault="00235D1C" w:rsidP="00416945">
            <w:pPr>
              <w:spacing w:before="40"/>
              <w:jc w:val="center"/>
              <w:rPr>
                <w:sz w:val="24"/>
                <w:szCs w:val="24"/>
                <w:lang w:eastAsia="en-ID"/>
              </w:rPr>
            </w:pPr>
            <w:r w:rsidRPr="00297CCE">
              <w:rPr>
                <w:color w:val="000000"/>
                <w:sz w:val="24"/>
                <w:szCs w:val="24"/>
              </w:rPr>
              <w:t>180</w:t>
            </w:r>
          </w:p>
        </w:tc>
        <w:tc>
          <w:tcPr>
            <w:tcW w:w="1681" w:type="dxa"/>
            <w:tcBorders>
              <w:top w:val="nil"/>
              <w:left w:val="nil"/>
              <w:bottom w:val="single" w:sz="4" w:space="0" w:color="auto"/>
              <w:right w:val="single" w:sz="4" w:space="0" w:color="auto"/>
            </w:tcBorders>
            <w:shd w:val="clear" w:color="auto" w:fill="auto"/>
            <w:vAlign w:val="center"/>
            <w:hideMark/>
          </w:tcPr>
          <w:p w14:paraId="30EE6A2D" w14:textId="0E26B0B8" w:rsidR="00235D1C" w:rsidRPr="00297CCE" w:rsidRDefault="00235D1C" w:rsidP="00416945">
            <w:pPr>
              <w:spacing w:before="40"/>
              <w:jc w:val="center"/>
              <w:rPr>
                <w:sz w:val="24"/>
                <w:szCs w:val="24"/>
                <w:lang w:eastAsia="en-ID"/>
              </w:rPr>
            </w:pPr>
            <w:r w:rsidRPr="00297CCE">
              <w:rPr>
                <w:color w:val="000000"/>
                <w:sz w:val="24"/>
                <w:szCs w:val="24"/>
              </w:rPr>
              <w:t>6</w:t>
            </w:r>
            <w:r>
              <w:rPr>
                <w:color w:val="000000"/>
                <w:sz w:val="24"/>
                <w:szCs w:val="24"/>
              </w:rPr>
              <w:t>.</w:t>
            </w:r>
            <w:r w:rsidRPr="00297CCE">
              <w:rPr>
                <w:color w:val="000000"/>
                <w:sz w:val="24"/>
                <w:szCs w:val="24"/>
              </w:rPr>
              <w:t>180</w:t>
            </w:r>
          </w:p>
        </w:tc>
      </w:tr>
      <w:tr w:rsidR="00235D1C" w:rsidRPr="00297CCE" w14:paraId="104EA5FF" w14:textId="77777777" w:rsidTr="00416945">
        <w:trPr>
          <w:trHeight w:val="247"/>
        </w:trPr>
        <w:tc>
          <w:tcPr>
            <w:tcW w:w="0" w:type="auto"/>
            <w:tcBorders>
              <w:top w:val="nil"/>
              <w:left w:val="single" w:sz="4" w:space="0" w:color="auto"/>
              <w:bottom w:val="single" w:sz="4" w:space="0" w:color="auto"/>
              <w:right w:val="single" w:sz="4" w:space="0" w:color="auto"/>
            </w:tcBorders>
            <w:shd w:val="clear" w:color="auto" w:fill="auto"/>
            <w:hideMark/>
          </w:tcPr>
          <w:p w14:paraId="5D3E6BBD" w14:textId="77777777" w:rsidR="00235D1C" w:rsidRPr="00297CCE" w:rsidRDefault="00235D1C" w:rsidP="00416945">
            <w:pPr>
              <w:spacing w:before="40"/>
              <w:jc w:val="center"/>
              <w:rPr>
                <w:sz w:val="24"/>
                <w:szCs w:val="24"/>
                <w:lang w:eastAsia="en-ID"/>
              </w:rPr>
            </w:pPr>
            <w:r w:rsidRPr="00297CCE">
              <w:rPr>
                <w:sz w:val="24"/>
                <w:szCs w:val="24"/>
                <w:lang w:eastAsia="en-ID"/>
              </w:rPr>
              <w:t>4</w:t>
            </w:r>
          </w:p>
        </w:tc>
        <w:tc>
          <w:tcPr>
            <w:tcW w:w="2578" w:type="dxa"/>
            <w:vMerge/>
            <w:tcBorders>
              <w:left w:val="nil"/>
              <w:bottom w:val="single" w:sz="4" w:space="0" w:color="auto"/>
              <w:right w:val="single" w:sz="4" w:space="0" w:color="auto"/>
            </w:tcBorders>
            <w:shd w:val="clear" w:color="auto" w:fill="auto"/>
            <w:hideMark/>
          </w:tcPr>
          <w:p w14:paraId="3EB829B2"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3A246B0E" w14:textId="77777777" w:rsidR="00235D1C" w:rsidRPr="00297CCE" w:rsidRDefault="00235D1C" w:rsidP="00416945">
            <w:pPr>
              <w:spacing w:before="40"/>
              <w:jc w:val="left"/>
              <w:rPr>
                <w:sz w:val="24"/>
                <w:szCs w:val="24"/>
                <w:lang w:eastAsia="en-ID"/>
              </w:rPr>
            </w:pPr>
            <w:r w:rsidRPr="00297CCE">
              <w:rPr>
                <w:sz w:val="24"/>
                <w:szCs w:val="24"/>
                <w:lang w:eastAsia="en-ID"/>
              </w:rPr>
              <w:t>A.2.2. Bao bì sắt và kim loại khác</w:t>
            </w:r>
          </w:p>
        </w:tc>
        <w:tc>
          <w:tcPr>
            <w:tcW w:w="2133" w:type="dxa"/>
            <w:tcBorders>
              <w:top w:val="nil"/>
              <w:left w:val="nil"/>
              <w:bottom w:val="single" w:sz="4" w:space="0" w:color="auto"/>
              <w:right w:val="single" w:sz="4" w:space="0" w:color="auto"/>
            </w:tcBorders>
            <w:shd w:val="clear" w:color="auto" w:fill="auto"/>
            <w:vAlign w:val="center"/>
            <w:hideMark/>
          </w:tcPr>
          <w:p w14:paraId="222BC650" w14:textId="2BC7592B" w:rsidR="00235D1C" w:rsidRPr="00297CCE" w:rsidRDefault="00235D1C" w:rsidP="00416945">
            <w:pPr>
              <w:spacing w:before="40"/>
              <w:jc w:val="center"/>
              <w:rPr>
                <w:sz w:val="24"/>
                <w:szCs w:val="24"/>
                <w:lang w:eastAsia="en-ID"/>
              </w:rPr>
            </w:pPr>
            <w:r w:rsidRPr="00297CCE">
              <w:rPr>
                <w:sz w:val="24"/>
                <w:szCs w:val="24"/>
              </w:rPr>
              <w:t>8.500</w:t>
            </w:r>
          </w:p>
        </w:tc>
        <w:tc>
          <w:tcPr>
            <w:tcW w:w="0" w:type="auto"/>
            <w:tcBorders>
              <w:top w:val="nil"/>
              <w:left w:val="nil"/>
              <w:bottom w:val="single" w:sz="4" w:space="0" w:color="auto"/>
              <w:right w:val="single" w:sz="4" w:space="0" w:color="auto"/>
            </w:tcBorders>
            <w:shd w:val="clear" w:color="auto" w:fill="auto"/>
            <w:vAlign w:val="center"/>
            <w:hideMark/>
          </w:tcPr>
          <w:p w14:paraId="0463B6D2"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00693BE8" w14:textId="7DCCD723" w:rsidR="00235D1C" w:rsidRPr="00297CCE" w:rsidRDefault="00235D1C" w:rsidP="00416945">
            <w:pPr>
              <w:spacing w:before="40"/>
              <w:jc w:val="center"/>
              <w:rPr>
                <w:sz w:val="24"/>
                <w:szCs w:val="24"/>
                <w:lang w:eastAsia="en-ID"/>
              </w:rPr>
            </w:pPr>
            <w:r w:rsidRPr="00297CCE">
              <w:rPr>
                <w:color w:val="000000"/>
                <w:sz w:val="24"/>
                <w:szCs w:val="24"/>
              </w:rPr>
              <w:t>128</w:t>
            </w:r>
          </w:p>
        </w:tc>
        <w:tc>
          <w:tcPr>
            <w:tcW w:w="1681" w:type="dxa"/>
            <w:tcBorders>
              <w:top w:val="nil"/>
              <w:left w:val="nil"/>
              <w:bottom w:val="single" w:sz="4" w:space="0" w:color="auto"/>
              <w:right w:val="single" w:sz="4" w:space="0" w:color="auto"/>
            </w:tcBorders>
            <w:shd w:val="clear" w:color="auto" w:fill="auto"/>
            <w:vAlign w:val="center"/>
            <w:hideMark/>
          </w:tcPr>
          <w:p w14:paraId="602BEDCC" w14:textId="728535E5" w:rsidR="00235D1C" w:rsidRPr="00297CCE" w:rsidRDefault="00235D1C" w:rsidP="00416945">
            <w:pPr>
              <w:spacing w:before="40"/>
              <w:jc w:val="center"/>
              <w:rPr>
                <w:sz w:val="24"/>
                <w:szCs w:val="24"/>
                <w:lang w:eastAsia="en-ID"/>
              </w:rPr>
            </w:pPr>
            <w:r w:rsidRPr="00297CCE">
              <w:rPr>
                <w:color w:val="000000"/>
                <w:sz w:val="24"/>
                <w:szCs w:val="24"/>
              </w:rPr>
              <w:t>4</w:t>
            </w:r>
            <w:r>
              <w:rPr>
                <w:color w:val="000000"/>
                <w:sz w:val="24"/>
                <w:szCs w:val="24"/>
              </w:rPr>
              <w:t>.</w:t>
            </w:r>
            <w:r w:rsidRPr="00297CCE">
              <w:rPr>
                <w:color w:val="000000"/>
                <w:sz w:val="24"/>
                <w:szCs w:val="24"/>
              </w:rPr>
              <w:t>378</w:t>
            </w:r>
          </w:p>
        </w:tc>
      </w:tr>
      <w:tr w:rsidR="00235D1C" w:rsidRPr="00297CCE" w14:paraId="58DDF753" w14:textId="77777777" w:rsidTr="00416945">
        <w:trPr>
          <w:trHeight w:val="238"/>
        </w:trPr>
        <w:tc>
          <w:tcPr>
            <w:tcW w:w="0" w:type="auto"/>
            <w:tcBorders>
              <w:top w:val="nil"/>
              <w:left w:val="single" w:sz="4" w:space="0" w:color="auto"/>
              <w:bottom w:val="single" w:sz="4" w:space="0" w:color="auto"/>
              <w:right w:val="single" w:sz="4" w:space="0" w:color="auto"/>
            </w:tcBorders>
            <w:shd w:val="clear" w:color="auto" w:fill="auto"/>
            <w:hideMark/>
          </w:tcPr>
          <w:p w14:paraId="3442E54E" w14:textId="77777777" w:rsidR="00235D1C" w:rsidRPr="00297CCE" w:rsidRDefault="00235D1C" w:rsidP="00416945">
            <w:pPr>
              <w:spacing w:before="40"/>
              <w:jc w:val="center"/>
              <w:rPr>
                <w:sz w:val="24"/>
                <w:szCs w:val="24"/>
                <w:lang w:eastAsia="en-ID"/>
              </w:rPr>
            </w:pPr>
            <w:r w:rsidRPr="00297CCE">
              <w:rPr>
                <w:sz w:val="24"/>
                <w:szCs w:val="24"/>
                <w:lang w:eastAsia="en-ID"/>
              </w:rPr>
              <w:t>5</w:t>
            </w:r>
          </w:p>
        </w:tc>
        <w:tc>
          <w:tcPr>
            <w:tcW w:w="2578" w:type="dxa"/>
            <w:vMerge w:val="restart"/>
            <w:tcBorders>
              <w:top w:val="nil"/>
              <w:left w:val="nil"/>
              <w:right w:val="single" w:sz="4" w:space="0" w:color="auto"/>
            </w:tcBorders>
            <w:shd w:val="clear" w:color="auto" w:fill="auto"/>
            <w:hideMark/>
          </w:tcPr>
          <w:p w14:paraId="0563A79F"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A.3. Bao bì nhựa</w:t>
            </w:r>
          </w:p>
        </w:tc>
        <w:tc>
          <w:tcPr>
            <w:tcW w:w="4250" w:type="dxa"/>
            <w:tcBorders>
              <w:top w:val="nil"/>
              <w:left w:val="nil"/>
              <w:bottom w:val="single" w:sz="4" w:space="0" w:color="auto"/>
              <w:right w:val="single" w:sz="4" w:space="0" w:color="auto"/>
            </w:tcBorders>
            <w:shd w:val="clear" w:color="auto" w:fill="auto"/>
            <w:hideMark/>
          </w:tcPr>
          <w:p w14:paraId="5B2240C6" w14:textId="77777777" w:rsidR="00235D1C" w:rsidRPr="00297CCE" w:rsidRDefault="00235D1C" w:rsidP="00416945">
            <w:pPr>
              <w:spacing w:before="40"/>
              <w:jc w:val="left"/>
              <w:rPr>
                <w:sz w:val="24"/>
                <w:szCs w:val="24"/>
                <w:lang w:eastAsia="en-ID"/>
              </w:rPr>
            </w:pPr>
            <w:r w:rsidRPr="00297CCE">
              <w:rPr>
                <w:sz w:val="24"/>
                <w:szCs w:val="24"/>
                <w:lang w:eastAsia="en-ID"/>
              </w:rPr>
              <w:t>A.3.1. Bao bì PET cứng</w:t>
            </w:r>
          </w:p>
        </w:tc>
        <w:tc>
          <w:tcPr>
            <w:tcW w:w="2133" w:type="dxa"/>
            <w:tcBorders>
              <w:top w:val="nil"/>
              <w:left w:val="nil"/>
              <w:bottom w:val="single" w:sz="4" w:space="0" w:color="auto"/>
              <w:right w:val="single" w:sz="4" w:space="0" w:color="auto"/>
            </w:tcBorders>
            <w:shd w:val="clear" w:color="auto" w:fill="auto"/>
            <w:vAlign w:val="center"/>
            <w:hideMark/>
          </w:tcPr>
          <w:p w14:paraId="4C1BC6BE" w14:textId="3FDBD34B" w:rsidR="00235D1C" w:rsidRPr="00297CCE" w:rsidRDefault="00235D1C" w:rsidP="00416945">
            <w:pPr>
              <w:spacing w:before="40"/>
              <w:jc w:val="center"/>
              <w:rPr>
                <w:sz w:val="24"/>
                <w:szCs w:val="24"/>
                <w:lang w:eastAsia="en-ID"/>
              </w:rPr>
            </w:pPr>
            <w:r w:rsidRPr="00297CCE">
              <w:rPr>
                <w:sz w:val="24"/>
                <w:szCs w:val="24"/>
              </w:rPr>
              <w:t>10.750</w:t>
            </w:r>
          </w:p>
        </w:tc>
        <w:tc>
          <w:tcPr>
            <w:tcW w:w="0" w:type="auto"/>
            <w:tcBorders>
              <w:top w:val="nil"/>
              <w:left w:val="nil"/>
              <w:bottom w:val="single" w:sz="4" w:space="0" w:color="auto"/>
              <w:right w:val="single" w:sz="4" w:space="0" w:color="auto"/>
            </w:tcBorders>
            <w:shd w:val="clear" w:color="auto" w:fill="auto"/>
            <w:vAlign w:val="center"/>
            <w:hideMark/>
          </w:tcPr>
          <w:p w14:paraId="60A4468E" w14:textId="77777777" w:rsidR="00235D1C" w:rsidRPr="00297CCE" w:rsidRDefault="00235D1C" w:rsidP="00416945">
            <w:pPr>
              <w:spacing w:before="40"/>
              <w:jc w:val="center"/>
              <w:rPr>
                <w:sz w:val="24"/>
                <w:szCs w:val="24"/>
                <w:lang w:eastAsia="en-ID"/>
              </w:rPr>
            </w:pPr>
            <w:r w:rsidRPr="00297CCE">
              <w:rPr>
                <w:sz w:val="24"/>
                <w:szCs w:val="24"/>
                <w:lang w:eastAsia="en-ID"/>
              </w:rPr>
              <w:t>0,3</w:t>
            </w:r>
          </w:p>
        </w:tc>
        <w:tc>
          <w:tcPr>
            <w:tcW w:w="1626" w:type="dxa"/>
            <w:tcBorders>
              <w:top w:val="nil"/>
              <w:left w:val="nil"/>
              <w:bottom w:val="single" w:sz="4" w:space="0" w:color="auto"/>
              <w:right w:val="single" w:sz="4" w:space="0" w:color="auto"/>
            </w:tcBorders>
            <w:shd w:val="clear" w:color="auto" w:fill="auto"/>
            <w:vAlign w:val="center"/>
            <w:hideMark/>
          </w:tcPr>
          <w:p w14:paraId="1933A622" w14:textId="4A9415B7" w:rsidR="00235D1C" w:rsidRPr="00297CCE" w:rsidRDefault="00235D1C" w:rsidP="00416945">
            <w:pPr>
              <w:spacing w:before="40"/>
              <w:jc w:val="center"/>
              <w:rPr>
                <w:sz w:val="24"/>
                <w:szCs w:val="24"/>
                <w:lang w:eastAsia="en-ID"/>
              </w:rPr>
            </w:pPr>
            <w:r w:rsidRPr="00297CCE">
              <w:rPr>
                <w:color w:val="000000"/>
                <w:sz w:val="24"/>
                <w:szCs w:val="24"/>
              </w:rPr>
              <w:t>97</w:t>
            </w:r>
          </w:p>
        </w:tc>
        <w:tc>
          <w:tcPr>
            <w:tcW w:w="1681" w:type="dxa"/>
            <w:tcBorders>
              <w:top w:val="nil"/>
              <w:left w:val="nil"/>
              <w:bottom w:val="single" w:sz="4" w:space="0" w:color="auto"/>
              <w:right w:val="single" w:sz="4" w:space="0" w:color="auto"/>
            </w:tcBorders>
            <w:shd w:val="clear" w:color="auto" w:fill="auto"/>
            <w:vAlign w:val="center"/>
            <w:hideMark/>
          </w:tcPr>
          <w:p w14:paraId="6D791315" w14:textId="4BDF62E8" w:rsidR="00235D1C" w:rsidRPr="00297CCE" w:rsidRDefault="00235D1C" w:rsidP="00416945">
            <w:pPr>
              <w:spacing w:before="40"/>
              <w:jc w:val="center"/>
              <w:rPr>
                <w:sz w:val="24"/>
                <w:szCs w:val="24"/>
                <w:lang w:eastAsia="en-ID"/>
              </w:rPr>
            </w:pPr>
            <w:r w:rsidRPr="00297CCE">
              <w:rPr>
                <w:color w:val="000000"/>
                <w:sz w:val="24"/>
                <w:szCs w:val="24"/>
              </w:rPr>
              <w:t>3</w:t>
            </w:r>
            <w:r>
              <w:rPr>
                <w:color w:val="000000"/>
                <w:sz w:val="24"/>
                <w:szCs w:val="24"/>
              </w:rPr>
              <w:t>.</w:t>
            </w:r>
            <w:r w:rsidRPr="00297CCE">
              <w:rPr>
                <w:color w:val="000000"/>
                <w:sz w:val="24"/>
                <w:szCs w:val="24"/>
              </w:rPr>
              <w:t>322</w:t>
            </w:r>
          </w:p>
        </w:tc>
      </w:tr>
      <w:tr w:rsidR="00235D1C" w:rsidRPr="00297CCE" w14:paraId="1D6BEE68" w14:textId="77777777" w:rsidTr="00416945">
        <w:trPr>
          <w:trHeight w:val="227"/>
        </w:trPr>
        <w:tc>
          <w:tcPr>
            <w:tcW w:w="0" w:type="auto"/>
            <w:tcBorders>
              <w:top w:val="nil"/>
              <w:left w:val="single" w:sz="4" w:space="0" w:color="auto"/>
              <w:bottom w:val="single" w:sz="4" w:space="0" w:color="auto"/>
              <w:right w:val="single" w:sz="4" w:space="0" w:color="auto"/>
            </w:tcBorders>
            <w:shd w:val="clear" w:color="auto" w:fill="auto"/>
            <w:hideMark/>
          </w:tcPr>
          <w:p w14:paraId="56661E2B" w14:textId="77777777" w:rsidR="00235D1C" w:rsidRPr="00297CCE" w:rsidRDefault="00235D1C" w:rsidP="00416945">
            <w:pPr>
              <w:spacing w:before="40"/>
              <w:jc w:val="center"/>
              <w:rPr>
                <w:sz w:val="24"/>
                <w:szCs w:val="24"/>
                <w:lang w:eastAsia="en-ID"/>
              </w:rPr>
            </w:pPr>
            <w:r w:rsidRPr="00297CCE">
              <w:rPr>
                <w:sz w:val="24"/>
                <w:szCs w:val="24"/>
                <w:lang w:eastAsia="en-ID"/>
              </w:rPr>
              <w:t>6</w:t>
            </w:r>
          </w:p>
        </w:tc>
        <w:tc>
          <w:tcPr>
            <w:tcW w:w="2578" w:type="dxa"/>
            <w:vMerge/>
            <w:tcBorders>
              <w:left w:val="nil"/>
              <w:right w:val="single" w:sz="4" w:space="0" w:color="auto"/>
            </w:tcBorders>
            <w:shd w:val="clear" w:color="auto" w:fill="auto"/>
            <w:hideMark/>
          </w:tcPr>
          <w:p w14:paraId="26A02A7E"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698AF990" w14:textId="77777777" w:rsidR="00235D1C" w:rsidRPr="00297CCE" w:rsidRDefault="00235D1C" w:rsidP="00416945">
            <w:pPr>
              <w:spacing w:before="40"/>
              <w:jc w:val="left"/>
              <w:rPr>
                <w:sz w:val="24"/>
                <w:szCs w:val="24"/>
                <w:lang w:eastAsia="en-ID"/>
              </w:rPr>
            </w:pPr>
            <w:r w:rsidRPr="00297CCE">
              <w:rPr>
                <w:sz w:val="24"/>
                <w:szCs w:val="24"/>
                <w:lang w:eastAsia="en-ID"/>
              </w:rPr>
              <w:t>A.3.2. Bao bì HDPE, LDPE, PP, PS cứng</w:t>
            </w:r>
          </w:p>
        </w:tc>
        <w:tc>
          <w:tcPr>
            <w:tcW w:w="2133" w:type="dxa"/>
            <w:tcBorders>
              <w:top w:val="nil"/>
              <w:left w:val="nil"/>
              <w:bottom w:val="single" w:sz="4" w:space="0" w:color="auto"/>
              <w:right w:val="single" w:sz="4" w:space="0" w:color="auto"/>
            </w:tcBorders>
            <w:shd w:val="clear" w:color="auto" w:fill="auto"/>
            <w:vAlign w:val="center"/>
            <w:hideMark/>
          </w:tcPr>
          <w:p w14:paraId="139508B2" w14:textId="5F192081" w:rsidR="00235D1C" w:rsidRPr="00297CCE" w:rsidRDefault="00235D1C" w:rsidP="00416945">
            <w:pPr>
              <w:spacing w:before="40"/>
              <w:jc w:val="center"/>
              <w:rPr>
                <w:sz w:val="24"/>
                <w:szCs w:val="24"/>
                <w:lang w:eastAsia="en-ID"/>
              </w:rPr>
            </w:pPr>
            <w:r w:rsidRPr="00297CCE">
              <w:rPr>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577B400C"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2E54ECB8" w14:textId="292C0687" w:rsidR="00235D1C" w:rsidRPr="00297CCE" w:rsidRDefault="00235D1C" w:rsidP="00416945">
            <w:pPr>
              <w:spacing w:before="40"/>
              <w:jc w:val="center"/>
              <w:rPr>
                <w:sz w:val="24"/>
                <w:szCs w:val="24"/>
                <w:lang w:eastAsia="en-ID"/>
              </w:rPr>
            </w:pPr>
            <w:r w:rsidRPr="00297CCE">
              <w:rPr>
                <w:color w:val="000000"/>
                <w:sz w:val="24"/>
                <w:szCs w:val="24"/>
              </w:rPr>
              <w:t>169</w:t>
            </w:r>
          </w:p>
        </w:tc>
        <w:tc>
          <w:tcPr>
            <w:tcW w:w="1681" w:type="dxa"/>
            <w:tcBorders>
              <w:top w:val="nil"/>
              <w:left w:val="nil"/>
              <w:bottom w:val="single" w:sz="4" w:space="0" w:color="auto"/>
              <w:right w:val="single" w:sz="4" w:space="0" w:color="auto"/>
            </w:tcBorders>
            <w:shd w:val="clear" w:color="auto" w:fill="auto"/>
            <w:vAlign w:val="center"/>
            <w:hideMark/>
          </w:tcPr>
          <w:p w14:paraId="0B0A18F4" w14:textId="2B3BF028" w:rsidR="00235D1C" w:rsidRPr="00297CCE" w:rsidRDefault="00235D1C" w:rsidP="00416945">
            <w:pPr>
              <w:spacing w:before="40"/>
              <w:jc w:val="center"/>
              <w:rPr>
                <w:sz w:val="24"/>
                <w:szCs w:val="24"/>
                <w:lang w:eastAsia="en-ID"/>
              </w:rPr>
            </w:pPr>
            <w:r w:rsidRPr="00297CCE">
              <w:rPr>
                <w:color w:val="000000"/>
                <w:sz w:val="24"/>
                <w:szCs w:val="24"/>
              </w:rPr>
              <w:t>5</w:t>
            </w:r>
            <w:r>
              <w:rPr>
                <w:color w:val="000000"/>
                <w:sz w:val="24"/>
                <w:szCs w:val="24"/>
              </w:rPr>
              <w:t>.</w:t>
            </w:r>
            <w:r w:rsidRPr="00297CCE">
              <w:rPr>
                <w:color w:val="000000"/>
                <w:sz w:val="24"/>
                <w:szCs w:val="24"/>
              </w:rPr>
              <w:t>794</w:t>
            </w:r>
          </w:p>
        </w:tc>
      </w:tr>
      <w:tr w:rsidR="00235D1C" w:rsidRPr="00297CCE" w14:paraId="69B35E49" w14:textId="77777777" w:rsidTr="00416945">
        <w:trPr>
          <w:trHeight w:val="232"/>
        </w:trPr>
        <w:tc>
          <w:tcPr>
            <w:tcW w:w="0" w:type="auto"/>
            <w:tcBorders>
              <w:top w:val="nil"/>
              <w:left w:val="single" w:sz="4" w:space="0" w:color="auto"/>
              <w:bottom w:val="single" w:sz="4" w:space="0" w:color="auto"/>
              <w:right w:val="single" w:sz="4" w:space="0" w:color="auto"/>
            </w:tcBorders>
            <w:shd w:val="clear" w:color="auto" w:fill="auto"/>
            <w:hideMark/>
          </w:tcPr>
          <w:p w14:paraId="50A5D43C" w14:textId="77777777" w:rsidR="00235D1C" w:rsidRPr="00297CCE" w:rsidRDefault="00235D1C" w:rsidP="00416945">
            <w:pPr>
              <w:spacing w:before="40"/>
              <w:jc w:val="center"/>
              <w:rPr>
                <w:sz w:val="24"/>
                <w:szCs w:val="24"/>
                <w:lang w:eastAsia="en-ID"/>
              </w:rPr>
            </w:pPr>
            <w:r w:rsidRPr="00297CCE">
              <w:rPr>
                <w:sz w:val="24"/>
                <w:szCs w:val="24"/>
                <w:lang w:eastAsia="en-ID"/>
              </w:rPr>
              <w:t>7</w:t>
            </w:r>
          </w:p>
        </w:tc>
        <w:tc>
          <w:tcPr>
            <w:tcW w:w="2578" w:type="dxa"/>
            <w:vMerge/>
            <w:tcBorders>
              <w:left w:val="nil"/>
              <w:right w:val="single" w:sz="4" w:space="0" w:color="auto"/>
            </w:tcBorders>
            <w:shd w:val="clear" w:color="auto" w:fill="auto"/>
            <w:hideMark/>
          </w:tcPr>
          <w:p w14:paraId="04CBF471"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1F6D4315" w14:textId="77777777" w:rsidR="00235D1C" w:rsidRPr="00297CCE" w:rsidRDefault="00235D1C" w:rsidP="00416945">
            <w:pPr>
              <w:spacing w:before="40"/>
              <w:jc w:val="left"/>
              <w:rPr>
                <w:sz w:val="24"/>
                <w:szCs w:val="24"/>
                <w:lang w:eastAsia="en-ID"/>
              </w:rPr>
            </w:pPr>
            <w:r w:rsidRPr="00297CCE">
              <w:rPr>
                <w:sz w:val="24"/>
                <w:szCs w:val="24"/>
                <w:lang w:eastAsia="en-ID"/>
              </w:rPr>
              <w:t>A.3.3. Bao bì EPS cứng</w:t>
            </w:r>
          </w:p>
        </w:tc>
        <w:tc>
          <w:tcPr>
            <w:tcW w:w="2133" w:type="dxa"/>
            <w:tcBorders>
              <w:top w:val="nil"/>
              <w:left w:val="nil"/>
              <w:bottom w:val="single" w:sz="4" w:space="0" w:color="auto"/>
              <w:right w:val="single" w:sz="4" w:space="0" w:color="auto"/>
            </w:tcBorders>
            <w:shd w:val="clear" w:color="auto" w:fill="auto"/>
            <w:vAlign w:val="center"/>
            <w:hideMark/>
          </w:tcPr>
          <w:p w14:paraId="3DB340AA" w14:textId="53B624AF" w:rsidR="00235D1C" w:rsidRPr="00297CCE" w:rsidRDefault="00235D1C" w:rsidP="00416945">
            <w:pPr>
              <w:spacing w:before="40"/>
              <w:jc w:val="center"/>
              <w:rPr>
                <w:sz w:val="24"/>
                <w:szCs w:val="24"/>
                <w:lang w:eastAsia="en-ID"/>
              </w:rPr>
            </w:pPr>
            <w:r w:rsidRPr="00297CCE">
              <w:rPr>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20C490E7"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2FF7AAE9" w14:textId="51E14DD9" w:rsidR="00235D1C" w:rsidRPr="00297CCE" w:rsidRDefault="00235D1C" w:rsidP="00416945">
            <w:pPr>
              <w:spacing w:before="40"/>
              <w:jc w:val="center"/>
              <w:rPr>
                <w:sz w:val="24"/>
                <w:szCs w:val="24"/>
                <w:lang w:eastAsia="en-ID"/>
              </w:rPr>
            </w:pPr>
            <w:r w:rsidRPr="00297CCE">
              <w:rPr>
                <w:color w:val="000000"/>
                <w:sz w:val="24"/>
                <w:szCs w:val="24"/>
              </w:rPr>
              <w:t>169</w:t>
            </w:r>
          </w:p>
        </w:tc>
        <w:tc>
          <w:tcPr>
            <w:tcW w:w="1681" w:type="dxa"/>
            <w:tcBorders>
              <w:top w:val="nil"/>
              <w:left w:val="nil"/>
              <w:bottom w:val="single" w:sz="4" w:space="0" w:color="auto"/>
              <w:right w:val="single" w:sz="4" w:space="0" w:color="auto"/>
            </w:tcBorders>
            <w:shd w:val="clear" w:color="auto" w:fill="auto"/>
            <w:vAlign w:val="center"/>
            <w:hideMark/>
          </w:tcPr>
          <w:p w14:paraId="4B6480F0" w14:textId="7BF01C76" w:rsidR="00235D1C" w:rsidRPr="00297CCE" w:rsidRDefault="00235D1C" w:rsidP="00416945">
            <w:pPr>
              <w:spacing w:before="40"/>
              <w:jc w:val="center"/>
              <w:rPr>
                <w:sz w:val="24"/>
                <w:szCs w:val="24"/>
                <w:lang w:eastAsia="en-ID"/>
              </w:rPr>
            </w:pPr>
            <w:r w:rsidRPr="00297CCE">
              <w:rPr>
                <w:color w:val="000000"/>
                <w:sz w:val="24"/>
                <w:szCs w:val="24"/>
              </w:rPr>
              <w:t>5</w:t>
            </w:r>
            <w:r>
              <w:rPr>
                <w:color w:val="000000"/>
                <w:sz w:val="24"/>
                <w:szCs w:val="24"/>
              </w:rPr>
              <w:t>.</w:t>
            </w:r>
            <w:r w:rsidRPr="00297CCE">
              <w:rPr>
                <w:color w:val="000000"/>
                <w:sz w:val="24"/>
                <w:szCs w:val="24"/>
              </w:rPr>
              <w:t>794</w:t>
            </w:r>
          </w:p>
        </w:tc>
      </w:tr>
      <w:tr w:rsidR="00235D1C" w:rsidRPr="00297CCE" w14:paraId="7F1EEE14" w14:textId="77777777" w:rsidTr="00416945">
        <w:trPr>
          <w:trHeight w:val="235"/>
        </w:trPr>
        <w:tc>
          <w:tcPr>
            <w:tcW w:w="0" w:type="auto"/>
            <w:tcBorders>
              <w:top w:val="nil"/>
              <w:left w:val="single" w:sz="4" w:space="0" w:color="auto"/>
              <w:bottom w:val="single" w:sz="4" w:space="0" w:color="auto"/>
              <w:right w:val="single" w:sz="4" w:space="0" w:color="auto"/>
            </w:tcBorders>
            <w:shd w:val="clear" w:color="auto" w:fill="auto"/>
            <w:hideMark/>
          </w:tcPr>
          <w:p w14:paraId="21351454" w14:textId="77777777" w:rsidR="00235D1C" w:rsidRPr="00297CCE" w:rsidRDefault="00235D1C" w:rsidP="00416945">
            <w:pPr>
              <w:spacing w:before="40"/>
              <w:jc w:val="center"/>
              <w:rPr>
                <w:sz w:val="24"/>
                <w:szCs w:val="24"/>
                <w:lang w:eastAsia="en-ID"/>
              </w:rPr>
            </w:pPr>
            <w:r w:rsidRPr="00297CCE">
              <w:rPr>
                <w:sz w:val="24"/>
                <w:szCs w:val="24"/>
                <w:lang w:eastAsia="en-ID"/>
              </w:rPr>
              <w:t>8</w:t>
            </w:r>
          </w:p>
        </w:tc>
        <w:tc>
          <w:tcPr>
            <w:tcW w:w="2578" w:type="dxa"/>
            <w:vMerge/>
            <w:tcBorders>
              <w:left w:val="nil"/>
              <w:right w:val="single" w:sz="4" w:space="0" w:color="auto"/>
            </w:tcBorders>
            <w:shd w:val="clear" w:color="auto" w:fill="auto"/>
            <w:hideMark/>
          </w:tcPr>
          <w:p w14:paraId="0C598D05"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6283BCA0" w14:textId="77777777" w:rsidR="00235D1C" w:rsidRPr="00297CCE" w:rsidRDefault="00235D1C" w:rsidP="00416945">
            <w:pPr>
              <w:spacing w:before="40"/>
              <w:jc w:val="left"/>
              <w:rPr>
                <w:sz w:val="24"/>
                <w:szCs w:val="24"/>
                <w:lang w:eastAsia="en-ID"/>
              </w:rPr>
            </w:pPr>
            <w:r w:rsidRPr="00297CCE">
              <w:rPr>
                <w:sz w:val="24"/>
                <w:szCs w:val="24"/>
                <w:lang w:eastAsia="en-ID"/>
              </w:rPr>
              <w:t>A.3.4. Bao bì PVC cứng</w:t>
            </w:r>
          </w:p>
        </w:tc>
        <w:tc>
          <w:tcPr>
            <w:tcW w:w="2133" w:type="dxa"/>
            <w:tcBorders>
              <w:top w:val="nil"/>
              <w:left w:val="nil"/>
              <w:bottom w:val="single" w:sz="4" w:space="0" w:color="auto"/>
              <w:right w:val="single" w:sz="4" w:space="0" w:color="auto"/>
            </w:tcBorders>
            <w:shd w:val="clear" w:color="auto" w:fill="auto"/>
            <w:vAlign w:val="center"/>
            <w:hideMark/>
          </w:tcPr>
          <w:p w14:paraId="72E82EB9" w14:textId="53B11F70" w:rsidR="00235D1C" w:rsidRPr="00297CCE" w:rsidRDefault="00235D1C" w:rsidP="00416945">
            <w:pPr>
              <w:spacing w:before="40"/>
              <w:jc w:val="center"/>
              <w:rPr>
                <w:sz w:val="24"/>
                <w:szCs w:val="24"/>
                <w:lang w:eastAsia="en-ID"/>
              </w:rPr>
            </w:pPr>
            <w:r w:rsidRPr="00297CCE">
              <w:rPr>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50555EED"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76277D57" w14:textId="742BE08E" w:rsidR="00235D1C" w:rsidRPr="00297CCE" w:rsidRDefault="00235D1C" w:rsidP="00416945">
            <w:pPr>
              <w:spacing w:before="40"/>
              <w:jc w:val="center"/>
              <w:rPr>
                <w:sz w:val="24"/>
                <w:szCs w:val="24"/>
                <w:lang w:eastAsia="en-ID"/>
              </w:rPr>
            </w:pPr>
            <w:r w:rsidRPr="00297CCE">
              <w:rPr>
                <w:color w:val="000000"/>
                <w:sz w:val="24"/>
                <w:szCs w:val="24"/>
              </w:rPr>
              <w:t>169</w:t>
            </w:r>
          </w:p>
        </w:tc>
        <w:tc>
          <w:tcPr>
            <w:tcW w:w="1681" w:type="dxa"/>
            <w:tcBorders>
              <w:top w:val="nil"/>
              <w:left w:val="nil"/>
              <w:bottom w:val="single" w:sz="4" w:space="0" w:color="auto"/>
              <w:right w:val="single" w:sz="4" w:space="0" w:color="auto"/>
            </w:tcBorders>
            <w:shd w:val="clear" w:color="auto" w:fill="auto"/>
            <w:vAlign w:val="center"/>
            <w:hideMark/>
          </w:tcPr>
          <w:p w14:paraId="64006B3D" w14:textId="7A24E182" w:rsidR="00235D1C" w:rsidRPr="00297CCE" w:rsidRDefault="00235D1C" w:rsidP="00416945">
            <w:pPr>
              <w:spacing w:before="40"/>
              <w:jc w:val="center"/>
              <w:rPr>
                <w:sz w:val="24"/>
                <w:szCs w:val="24"/>
                <w:lang w:eastAsia="en-ID"/>
              </w:rPr>
            </w:pPr>
            <w:r w:rsidRPr="00297CCE">
              <w:rPr>
                <w:color w:val="000000"/>
                <w:sz w:val="24"/>
                <w:szCs w:val="24"/>
              </w:rPr>
              <w:t>5</w:t>
            </w:r>
            <w:r>
              <w:rPr>
                <w:color w:val="000000"/>
                <w:sz w:val="24"/>
                <w:szCs w:val="24"/>
              </w:rPr>
              <w:t>.</w:t>
            </w:r>
            <w:r w:rsidRPr="00297CCE">
              <w:rPr>
                <w:color w:val="000000"/>
                <w:sz w:val="24"/>
                <w:szCs w:val="24"/>
              </w:rPr>
              <w:t>794</w:t>
            </w:r>
          </w:p>
        </w:tc>
      </w:tr>
      <w:tr w:rsidR="00235D1C" w:rsidRPr="00297CCE" w14:paraId="68D4CB82" w14:textId="77777777" w:rsidTr="00416945">
        <w:trPr>
          <w:trHeight w:val="226"/>
        </w:trPr>
        <w:tc>
          <w:tcPr>
            <w:tcW w:w="0" w:type="auto"/>
            <w:tcBorders>
              <w:top w:val="nil"/>
              <w:left w:val="single" w:sz="4" w:space="0" w:color="auto"/>
              <w:bottom w:val="single" w:sz="4" w:space="0" w:color="auto"/>
              <w:right w:val="single" w:sz="4" w:space="0" w:color="auto"/>
            </w:tcBorders>
            <w:shd w:val="clear" w:color="auto" w:fill="auto"/>
            <w:hideMark/>
          </w:tcPr>
          <w:p w14:paraId="60A07D2F" w14:textId="77777777" w:rsidR="00235D1C" w:rsidRPr="00297CCE" w:rsidRDefault="00235D1C" w:rsidP="00416945">
            <w:pPr>
              <w:spacing w:before="40"/>
              <w:jc w:val="center"/>
              <w:rPr>
                <w:sz w:val="24"/>
                <w:szCs w:val="24"/>
                <w:lang w:eastAsia="en-ID"/>
              </w:rPr>
            </w:pPr>
            <w:r w:rsidRPr="00297CCE">
              <w:rPr>
                <w:sz w:val="24"/>
                <w:szCs w:val="24"/>
                <w:lang w:eastAsia="en-ID"/>
              </w:rPr>
              <w:t>9</w:t>
            </w:r>
          </w:p>
        </w:tc>
        <w:tc>
          <w:tcPr>
            <w:tcW w:w="2578" w:type="dxa"/>
            <w:vMerge/>
            <w:tcBorders>
              <w:left w:val="nil"/>
              <w:right w:val="single" w:sz="4" w:space="0" w:color="auto"/>
            </w:tcBorders>
            <w:shd w:val="clear" w:color="auto" w:fill="auto"/>
            <w:hideMark/>
          </w:tcPr>
          <w:p w14:paraId="07EF6119"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056CBA93" w14:textId="77777777" w:rsidR="00235D1C" w:rsidRPr="00297CCE" w:rsidRDefault="00235D1C" w:rsidP="00416945">
            <w:pPr>
              <w:spacing w:before="40"/>
              <w:jc w:val="left"/>
              <w:rPr>
                <w:sz w:val="24"/>
                <w:szCs w:val="24"/>
                <w:lang w:eastAsia="en-ID"/>
              </w:rPr>
            </w:pPr>
            <w:r w:rsidRPr="00297CCE">
              <w:rPr>
                <w:sz w:val="24"/>
                <w:szCs w:val="24"/>
                <w:lang w:eastAsia="en-ID"/>
              </w:rPr>
              <w:t>A.3.5. Bao bì nhựa cứng khác</w:t>
            </w:r>
          </w:p>
        </w:tc>
        <w:tc>
          <w:tcPr>
            <w:tcW w:w="2133" w:type="dxa"/>
            <w:tcBorders>
              <w:top w:val="nil"/>
              <w:left w:val="nil"/>
              <w:bottom w:val="single" w:sz="4" w:space="0" w:color="auto"/>
              <w:right w:val="single" w:sz="4" w:space="0" w:color="auto"/>
            </w:tcBorders>
            <w:shd w:val="clear" w:color="auto" w:fill="auto"/>
            <w:vAlign w:val="center"/>
            <w:hideMark/>
          </w:tcPr>
          <w:p w14:paraId="373E5F9C" w14:textId="77103043" w:rsidR="00235D1C" w:rsidRPr="00297CCE" w:rsidRDefault="00235D1C" w:rsidP="00416945">
            <w:pPr>
              <w:spacing w:before="40"/>
              <w:jc w:val="center"/>
              <w:rPr>
                <w:sz w:val="24"/>
                <w:szCs w:val="24"/>
                <w:lang w:eastAsia="en-ID"/>
              </w:rPr>
            </w:pPr>
            <w:r w:rsidRPr="00297CCE">
              <w:rPr>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6EE6C513"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26236F34" w14:textId="5E387EDE" w:rsidR="00235D1C" w:rsidRPr="00297CCE" w:rsidRDefault="00235D1C" w:rsidP="00416945">
            <w:pPr>
              <w:spacing w:before="40"/>
              <w:jc w:val="center"/>
              <w:rPr>
                <w:sz w:val="24"/>
                <w:szCs w:val="24"/>
                <w:lang w:eastAsia="en-ID"/>
              </w:rPr>
            </w:pPr>
            <w:r w:rsidRPr="00297CCE">
              <w:rPr>
                <w:color w:val="000000"/>
                <w:sz w:val="24"/>
                <w:szCs w:val="24"/>
              </w:rPr>
              <w:t>169</w:t>
            </w:r>
          </w:p>
        </w:tc>
        <w:tc>
          <w:tcPr>
            <w:tcW w:w="1681" w:type="dxa"/>
            <w:tcBorders>
              <w:top w:val="nil"/>
              <w:left w:val="nil"/>
              <w:bottom w:val="single" w:sz="4" w:space="0" w:color="auto"/>
              <w:right w:val="single" w:sz="4" w:space="0" w:color="auto"/>
            </w:tcBorders>
            <w:shd w:val="clear" w:color="auto" w:fill="auto"/>
            <w:vAlign w:val="center"/>
            <w:hideMark/>
          </w:tcPr>
          <w:p w14:paraId="386DD6C3" w14:textId="4829868A" w:rsidR="00235D1C" w:rsidRPr="00297CCE" w:rsidRDefault="00235D1C" w:rsidP="00416945">
            <w:pPr>
              <w:spacing w:before="40"/>
              <w:jc w:val="center"/>
              <w:rPr>
                <w:sz w:val="24"/>
                <w:szCs w:val="24"/>
                <w:lang w:eastAsia="en-ID"/>
              </w:rPr>
            </w:pPr>
            <w:r w:rsidRPr="00297CCE">
              <w:rPr>
                <w:color w:val="000000"/>
                <w:sz w:val="24"/>
                <w:szCs w:val="24"/>
              </w:rPr>
              <w:t>5</w:t>
            </w:r>
            <w:r>
              <w:rPr>
                <w:color w:val="000000"/>
                <w:sz w:val="24"/>
                <w:szCs w:val="24"/>
              </w:rPr>
              <w:t>.</w:t>
            </w:r>
            <w:r w:rsidRPr="00297CCE">
              <w:rPr>
                <w:color w:val="000000"/>
                <w:sz w:val="24"/>
                <w:szCs w:val="24"/>
              </w:rPr>
              <w:t>794</w:t>
            </w:r>
          </w:p>
        </w:tc>
      </w:tr>
      <w:tr w:rsidR="00235D1C" w:rsidRPr="00297CCE" w14:paraId="7968E1CD" w14:textId="77777777" w:rsidTr="00416945">
        <w:trPr>
          <w:trHeight w:val="229"/>
        </w:trPr>
        <w:tc>
          <w:tcPr>
            <w:tcW w:w="0" w:type="auto"/>
            <w:tcBorders>
              <w:top w:val="nil"/>
              <w:left w:val="single" w:sz="4" w:space="0" w:color="auto"/>
              <w:bottom w:val="single" w:sz="4" w:space="0" w:color="auto"/>
              <w:right w:val="single" w:sz="4" w:space="0" w:color="auto"/>
            </w:tcBorders>
            <w:shd w:val="clear" w:color="auto" w:fill="auto"/>
            <w:hideMark/>
          </w:tcPr>
          <w:p w14:paraId="46901DCE" w14:textId="77777777" w:rsidR="00235D1C" w:rsidRPr="00297CCE" w:rsidRDefault="00235D1C" w:rsidP="00416945">
            <w:pPr>
              <w:spacing w:before="40"/>
              <w:jc w:val="center"/>
              <w:rPr>
                <w:sz w:val="24"/>
                <w:szCs w:val="24"/>
                <w:lang w:eastAsia="en-ID"/>
              </w:rPr>
            </w:pPr>
            <w:r w:rsidRPr="00297CCE">
              <w:rPr>
                <w:sz w:val="24"/>
                <w:szCs w:val="24"/>
                <w:lang w:eastAsia="en-ID"/>
              </w:rPr>
              <w:t>10</w:t>
            </w:r>
          </w:p>
        </w:tc>
        <w:tc>
          <w:tcPr>
            <w:tcW w:w="2578" w:type="dxa"/>
            <w:vMerge/>
            <w:tcBorders>
              <w:left w:val="nil"/>
              <w:right w:val="single" w:sz="4" w:space="0" w:color="auto"/>
            </w:tcBorders>
            <w:shd w:val="clear" w:color="auto" w:fill="auto"/>
            <w:hideMark/>
          </w:tcPr>
          <w:p w14:paraId="21D4510A"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6935A101" w14:textId="77777777" w:rsidR="00235D1C" w:rsidRPr="00297CCE" w:rsidRDefault="00235D1C" w:rsidP="00416945">
            <w:pPr>
              <w:spacing w:before="40"/>
              <w:jc w:val="left"/>
              <w:rPr>
                <w:sz w:val="24"/>
                <w:szCs w:val="24"/>
                <w:lang w:eastAsia="en-ID"/>
              </w:rPr>
            </w:pPr>
            <w:r w:rsidRPr="00297CCE">
              <w:rPr>
                <w:sz w:val="24"/>
                <w:szCs w:val="24"/>
                <w:lang w:eastAsia="en-ID"/>
              </w:rPr>
              <w:t>A.3.6. Bao bì đơn vật liệu mềm</w:t>
            </w:r>
          </w:p>
        </w:tc>
        <w:tc>
          <w:tcPr>
            <w:tcW w:w="2133" w:type="dxa"/>
            <w:tcBorders>
              <w:top w:val="nil"/>
              <w:left w:val="nil"/>
              <w:bottom w:val="single" w:sz="4" w:space="0" w:color="auto"/>
              <w:right w:val="single" w:sz="4" w:space="0" w:color="auto"/>
            </w:tcBorders>
            <w:shd w:val="clear" w:color="auto" w:fill="auto"/>
            <w:vAlign w:val="center"/>
            <w:hideMark/>
          </w:tcPr>
          <w:p w14:paraId="496EA24B" w14:textId="1C13C467" w:rsidR="00235D1C" w:rsidRPr="00297CCE" w:rsidRDefault="00235D1C" w:rsidP="00416945">
            <w:pPr>
              <w:spacing w:before="40"/>
              <w:jc w:val="center"/>
              <w:rPr>
                <w:sz w:val="24"/>
                <w:szCs w:val="24"/>
                <w:lang w:eastAsia="en-ID"/>
              </w:rPr>
            </w:pPr>
            <w:r w:rsidRPr="00297CCE">
              <w:rPr>
                <w:sz w:val="24"/>
                <w:szCs w:val="24"/>
              </w:rPr>
              <w:t>7.450</w:t>
            </w:r>
          </w:p>
        </w:tc>
        <w:tc>
          <w:tcPr>
            <w:tcW w:w="0" w:type="auto"/>
            <w:tcBorders>
              <w:top w:val="nil"/>
              <w:left w:val="nil"/>
              <w:bottom w:val="single" w:sz="4" w:space="0" w:color="auto"/>
              <w:right w:val="single" w:sz="4" w:space="0" w:color="auto"/>
            </w:tcBorders>
            <w:shd w:val="clear" w:color="auto" w:fill="auto"/>
            <w:vAlign w:val="center"/>
            <w:hideMark/>
          </w:tcPr>
          <w:p w14:paraId="3454E58C"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37F6FE95" w14:textId="5B502235" w:rsidR="00235D1C" w:rsidRPr="00297CCE" w:rsidRDefault="00235D1C" w:rsidP="00416945">
            <w:pPr>
              <w:spacing w:before="40"/>
              <w:jc w:val="center"/>
              <w:rPr>
                <w:sz w:val="24"/>
                <w:szCs w:val="24"/>
                <w:lang w:eastAsia="en-ID"/>
              </w:rPr>
            </w:pPr>
            <w:r w:rsidRPr="00297CCE">
              <w:rPr>
                <w:color w:val="000000"/>
                <w:sz w:val="24"/>
                <w:szCs w:val="24"/>
              </w:rPr>
              <w:t>224</w:t>
            </w:r>
          </w:p>
        </w:tc>
        <w:tc>
          <w:tcPr>
            <w:tcW w:w="1681" w:type="dxa"/>
            <w:tcBorders>
              <w:top w:val="nil"/>
              <w:left w:val="nil"/>
              <w:bottom w:val="single" w:sz="4" w:space="0" w:color="auto"/>
              <w:right w:val="single" w:sz="4" w:space="0" w:color="auto"/>
            </w:tcBorders>
            <w:shd w:val="clear" w:color="auto" w:fill="auto"/>
            <w:vAlign w:val="center"/>
            <w:hideMark/>
          </w:tcPr>
          <w:p w14:paraId="199161FD" w14:textId="3976F433" w:rsidR="00235D1C" w:rsidRPr="00297CCE" w:rsidRDefault="00235D1C" w:rsidP="00416945">
            <w:pPr>
              <w:spacing w:before="40"/>
              <w:jc w:val="center"/>
              <w:rPr>
                <w:sz w:val="24"/>
                <w:szCs w:val="24"/>
                <w:lang w:eastAsia="en-ID"/>
              </w:rPr>
            </w:pPr>
            <w:r w:rsidRPr="00297CCE">
              <w:rPr>
                <w:color w:val="000000"/>
                <w:sz w:val="24"/>
                <w:szCs w:val="24"/>
              </w:rPr>
              <w:t>7</w:t>
            </w:r>
            <w:r>
              <w:rPr>
                <w:color w:val="000000"/>
                <w:sz w:val="24"/>
                <w:szCs w:val="24"/>
              </w:rPr>
              <w:t>.</w:t>
            </w:r>
            <w:r w:rsidRPr="00297CCE">
              <w:rPr>
                <w:color w:val="000000"/>
                <w:sz w:val="24"/>
                <w:szCs w:val="24"/>
              </w:rPr>
              <w:t>674</w:t>
            </w:r>
          </w:p>
        </w:tc>
      </w:tr>
      <w:tr w:rsidR="00235D1C" w:rsidRPr="00297CCE" w14:paraId="11AC42D4" w14:textId="77777777" w:rsidTr="00416945">
        <w:trPr>
          <w:trHeight w:val="220"/>
        </w:trPr>
        <w:tc>
          <w:tcPr>
            <w:tcW w:w="0" w:type="auto"/>
            <w:tcBorders>
              <w:top w:val="nil"/>
              <w:left w:val="single" w:sz="4" w:space="0" w:color="auto"/>
              <w:bottom w:val="single" w:sz="4" w:space="0" w:color="auto"/>
              <w:right w:val="single" w:sz="4" w:space="0" w:color="auto"/>
            </w:tcBorders>
            <w:shd w:val="clear" w:color="auto" w:fill="auto"/>
            <w:hideMark/>
          </w:tcPr>
          <w:p w14:paraId="47AB6CD5" w14:textId="77777777" w:rsidR="00235D1C" w:rsidRPr="00297CCE" w:rsidRDefault="00235D1C" w:rsidP="00416945">
            <w:pPr>
              <w:spacing w:before="40"/>
              <w:jc w:val="center"/>
              <w:rPr>
                <w:sz w:val="24"/>
                <w:szCs w:val="24"/>
                <w:lang w:eastAsia="en-ID"/>
              </w:rPr>
            </w:pPr>
            <w:r w:rsidRPr="00297CCE">
              <w:rPr>
                <w:sz w:val="24"/>
                <w:szCs w:val="24"/>
                <w:lang w:eastAsia="en-ID"/>
              </w:rPr>
              <w:t>11</w:t>
            </w:r>
          </w:p>
        </w:tc>
        <w:tc>
          <w:tcPr>
            <w:tcW w:w="2578" w:type="dxa"/>
            <w:vMerge/>
            <w:tcBorders>
              <w:left w:val="nil"/>
              <w:bottom w:val="single" w:sz="4" w:space="0" w:color="auto"/>
              <w:right w:val="single" w:sz="4" w:space="0" w:color="auto"/>
            </w:tcBorders>
            <w:shd w:val="clear" w:color="auto" w:fill="auto"/>
            <w:hideMark/>
          </w:tcPr>
          <w:p w14:paraId="167B0EDC"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09F5BB7B" w14:textId="77777777" w:rsidR="00235D1C" w:rsidRPr="00297CCE" w:rsidRDefault="00235D1C" w:rsidP="00416945">
            <w:pPr>
              <w:spacing w:before="40"/>
              <w:jc w:val="left"/>
              <w:rPr>
                <w:sz w:val="24"/>
                <w:szCs w:val="24"/>
                <w:lang w:eastAsia="en-ID"/>
              </w:rPr>
            </w:pPr>
            <w:r w:rsidRPr="00297CCE">
              <w:rPr>
                <w:sz w:val="24"/>
                <w:szCs w:val="24"/>
                <w:lang w:eastAsia="en-ID"/>
              </w:rPr>
              <w:t>A.3.7. Bao bì đa vật liệu mềm</w:t>
            </w:r>
          </w:p>
        </w:tc>
        <w:tc>
          <w:tcPr>
            <w:tcW w:w="2133" w:type="dxa"/>
            <w:tcBorders>
              <w:top w:val="nil"/>
              <w:left w:val="nil"/>
              <w:bottom w:val="single" w:sz="4" w:space="0" w:color="auto"/>
              <w:right w:val="single" w:sz="4" w:space="0" w:color="auto"/>
            </w:tcBorders>
            <w:shd w:val="clear" w:color="auto" w:fill="auto"/>
            <w:vAlign w:val="center"/>
            <w:hideMark/>
          </w:tcPr>
          <w:p w14:paraId="332621F2" w14:textId="02362F26" w:rsidR="00235D1C" w:rsidRPr="00297CCE" w:rsidRDefault="00235D1C" w:rsidP="00416945">
            <w:pPr>
              <w:spacing w:before="40"/>
              <w:jc w:val="center"/>
              <w:rPr>
                <w:sz w:val="24"/>
                <w:szCs w:val="24"/>
                <w:lang w:eastAsia="en-ID"/>
              </w:rPr>
            </w:pPr>
            <w:r w:rsidRPr="00297CCE">
              <w:rPr>
                <w:sz w:val="24"/>
                <w:szCs w:val="24"/>
              </w:rPr>
              <w:t>7.350</w:t>
            </w:r>
          </w:p>
        </w:tc>
        <w:tc>
          <w:tcPr>
            <w:tcW w:w="0" w:type="auto"/>
            <w:tcBorders>
              <w:top w:val="nil"/>
              <w:left w:val="nil"/>
              <w:bottom w:val="single" w:sz="4" w:space="0" w:color="auto"/>
              <w:right w:val="single" w:sz="4" w:space="0" w:color="auto"/>
            </w:tcBorders>
            <w:shd w:val="clear" w:color="auto" w:fill="auto"/>
            <w:vAlign w:val="center"/>
            <w:hideMark/>
          </w:tcPr>
          <w:p w14:paraId="58F10699"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3196F293" w14:textId="056E9A5D" w:rsidR="00235D1C" w:rsidRPr="00297CCE" w:rsidRDefault="00235D1C" w:rsidP="00416945">
            <w:pPr>
              <w:spacing w:before="40"/>
              <w:jc w:val="center"/>
              <w:rPr>
                <w:sz w:val="24"/>
                <w:szCs w:val="24"/>
                <w:lang w:eastAsia="en-ID"/>
              </w:rPr>
            </w:pPr>
            <w:r w:rsidRPr="00297CCE">
              <w:rPr>
                <w:color w:val="000000"/>
                <w:sz w:val="24"/>
                <w:szCs w:val="24"/>
              </w:rPr>
              <w:t>221</w:t>
            </w:r>
          </w:p>
        </w:tc>
        <w:tc>
          <w:tcPr>
            <w:tcW w:w="1681" w:type="dxa"/>
            <w:tcBorders>
              <w:top w:val="nil"/>
              <w:left w:val="nil"/>
              <w:bottom w:val="single" w:sz="4" w:space="0" w:color="auto"/>
              <w:right w:val="single" w:sz="4" w:space="0" w:color="auto"/>
            </w:tcBorders>
            <w:shd w:val="clear" w:color="auto" w:fill="auto"/>
            <w:vAlign w:val="center"/>
            <w:hideMark/>
          </w:tcPr>
          <w:p w14:paraId="06E4C6D3" w14:textId="79C73670" w:rsidR="00235D1C" w:rsidRPr="00297CCE" w:rsidRDefault="00235D1C" w:rsidP="00416945">
            <w:pPr>
              <w:spacing w:before="40"/>
              <w:jc w:val="center"/>
              <w:rPr>
                <w:sz w:val="24"/>
                <w:szCs w:val="24"/>
                <w:lang w:eastAsia="en-ID"/>
              </w:rPr>
            </w:pPr>
            <w:r w:rsidRPr="00297CCE">
              <w:rPr>
                <w:color w:val="000000"/>
                <w:sz w:val="24"/>
                <w:szCs w:val="24"/>
              </w:rPr>
              <w:t>7</w:t>
            </w:r>
            <w:r>
              <w:rPr>
                <w:color w:val="000000"/>
                <w:sz w:val="24"/>
                <w:szCs w:val="24"/>
              </w:rPr>
              <w:t>.</w:t>
            </w:r>
            <w:r w:rsidRPr="00297CCE">
              <w:rPr>
                <w:color w:val="000000"/>
                <w:sz w:val="24"/>
                <w:szCs w:val="24"/>
              </w:rPr>
              <w:t>571</w:t>
            </w:r>
          </w:p>
        </w:tc>
      </w:tr>
      <w:tr w:rsidR="00297CCE" w:rsidRPr="00297CCE" w14:paraId="759115AE" w14:textId="77777777" w:rsidTr="00416945">
        <w:trPr>
          <w:trHeight w:val="223"/>
        </w:trPr>
        <w:tc>
          <w:tcPr>
            <w:tcW w:w="0" w:type="auto"/>
            <w:tcBorders>
              <w:top w:val="nil"/>
              <w:left w:val="single" w:sz="4" w:space="0" w:color="auto"/>
              <w:bottom w:val="single" w:sz="4" w:space="0" w:color="auto"/>
              <w:right w:val="single" w:sz="4" w:space="0" w:color="auto"/>
            </w:tcBorders>
            <w:shd w:val="clear" w:color="auto" w:fill="auto"/>
            <w:hideMark/>
          </w:tcPr>
          <w:p w14:paraId="188C7F02" w14:textId="77777777" w:rsidR="00297CCE" w:rsidRPr="00297CCE" w:rsidRDefault="00297CCE" w:rsidP="00416945">
            <w:pPr>
              <w:spacing w:before="40"/>
              <w:jc w:val="center"/>
              <w:rPr>
                <w:sz w:val="24"/>
                <w:szCs w:val="24"/>
                <w:lang w:eastAsia="en-ID"/>
              </w:rPr>
            </w:pPr>
            <w:r w:rsidRPr="00297CCE">
              <w:rPr>
                <w:sz w:val="24"/>
                <w:szCs w:val="24"/>
                <w:lang w:eastAsia="en-ID"/>
              </w:rPr>
              <w:t>12</w:t>
            </w:r>
          </w:p>
        </w:tc>
        <w:tc>
          <w:tcPr>
            <w:tcW w:w="2578" w:type="dxa"/>
            <w:tcBorders>
              <w:top w:val="nil"/>
              <w:left w:val="nil"/>
              <w:bottom w:val="single" w:sz="4" w:space="0" w:color="auto"/>
              <w:right w:val="single" w:sz="4" w:space="0" w:color="auto"/>
            </w:tcBorders>
            <w:shd w:val="clear" w:color="auto" w:fill="auto"/>
            <w:hideMark/>
          </w:tcPr>
          <w:p w14:paraId="60F127D9" w14:textId="77777777" w:rsidR="00297CCE" w:rsidRPr="00297CCE" w:rsidRDefault="00297CCE" w:rsidP="00416945">
            <w:pPr>
              <w:spacing w:before="40"/>
              <w:jc w:val="left"/>
              <w:rPr>
                <w:b/>
                <w:bCs/>
                <w:i/>
                <w:iCs/>
                <w:sz w:val="24"/>
                <w:szCs w:val="24"/>
                <w:lang w:eastAsia="en-ID"/>
              </w:rPr>
            </w:pPr>
            <w:r w:rsidRPr="00297CCE">
              <w:rPr>
                <w:b/>
                <w:bCs/>
                <w:i/>
                <w:iCs/>
                <w:sz w:val="24"/>
                <w:szCs w:val="24"/>
                <w:lang w:eastAsia="en-ID"/>
              </w:rPr>
              <w:t>A.4. Bao bì thủy tinh</w:t>
            </w:r>
          </w:p>
        </w:tc>
        <w:tc>
          <w:tcPr>
            <w:tcW w:w="4250" w:type="dxa"/>
            <w:tcBorders>
              <w:top w:val="nil"/>
              <w:left w:val="nil"/>
              <w:bottom w:val="single" w:sz="4" w:space="0" w:color="auto"/>
              <w:right w:val="single" w:sz="4" w:space="0" w:color="auto"/>
            </w:tcBorders>
            <w:shd w:val="clear" w:color="auto" w:fill="auto"/>
            <w:hideMark/>
          </w:tcPr>
          <w:p w14:paraId="1E928B8C" w14:textId="77777777" w:rsidR="00297CCE" w:rsidRPr="00297CCE" w:rsidRDefault="00297CCE" w:rsidP="00416945">
            <w:pPr>
              <w:spacing w:before="40"/>
              <w:jc w:val="left"/>
              <w:rPr>
                <w:sz w:val="24"/>
                <w:szCs w:val="24"/>
                <w:lang w:eastAsia="en-ID"/>
              </w:rPr>
            </w:pPr>
            <w:r w:rsidRPr="00297CCE">
              <w:rPr>
                <w:sz w:val="24"/>
                <w:szCs w:val="24"/>
                <w:lang w:eastAsia="en-ID"/>
              </w:rPr>
              <w:t>A.4.1. Chai, lọ, hộp thủy tinh</w:t>
            </w:r>
          </w:p>
        </w:tc>
        <w:tc>
          <w:tcPr>
            <w:tcW w:w="2133" w:type="dxa"/>
            <w:tcBorders>
              <w:top w:val="nil"/>
              <w:left w:val="nil"/>
              <w:bottom w:val="single" w:sz="4" w:space="0" w:color="auto"/>
              <w:right w:val="single" w:sz="4" w:space="0" w:color="auto"/>
            </w:tcBorders>
            <w:shd w:val="clear" w:color="auto" w:fill="auto"/>
            <w:vAlign w:val="center"/>
            <w:hideMark/>
          </w:tcPr>
          <w:p w14:paraId="770039EC" w14:textId="7B91C1DA" w:rsidR="00297CCE" w:rsidRPr="00297CCE" w:rsidRDefault="00297CCE" w:rsidP="00416945">
            <w:pPr>
              <w:spacing w:before="40"/>
              <w:jc w:val="center"/>
              <w:rPr>
                <w:sz w:val="24"/>
                <w:szCs w:val="24"/>
                <w:lang w:eastAsia="en-ID"/>
              </w:rPr>
            </w:pPr>
            <w:r w:rsidRPr="00297CCE">
              <w:rPr>
                <w:sz w:val="24"/>
                <w:szCs w:val="24"/>
              </w:rPr>
              <w:t>2.350</w:t>
            </w:r>
          </w:p>
        </w:tc>
        <w:tc>
          <w:tcPr>
            <w:tcW w:w="0" w:type="auto"/>
            <w:tcBorders>
              <w:top w:val="nil"/>
              <w:left w:val="nil"/>
              <w:bottom w:val="single" w:sz="4" w:space="0" w:color="auto"/>
              <w:right w:val="single" w:sz="4" w:space="0" w:color="auto"/>
            </w:tcBorders>
            <w:shd w:val="clear" w:color="auto" w:fill="auto"/>
            <w:vAlign w:val="center"/>
            <w:hideMark/>
          </w:tcPr>
          <w:p w14:paraId="5EBAF830" w14:textId="77777777" w:rsidR="00297CCE" w:rsidRPr="00297CCE" w:rsidRDefault="00297CCE"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45D0212E" w14:textId="06D76D2D" w:rsidR="00297CCE" w:rsidRPr="00297CCE" w:rsidRDefault="00297CCE" w:rsidP="00416945">
            <w:pPr>
              <w:spacing w:before="40"/>
              <w:jc w:val="center"/>
              <w:rPr>
                <w:sz w:val="24"/>
                <w:szCs w:val="24"/>
                <w:lang w:eastAsia="en-ID"/>
              </w:rPr>
            </w:pPr>
            <w:r w:rsidRPr="00297CCE">
              <w:rPr>
                <w:color w:val="000000"/>
                <w:sz w:val="24"/>
                <w:szCs w:val="24"/>
              </w:rPr>
              <w:t>71</w:t>
            </w:r>
          </w:p>
        </w:tc>
        <w:tc>
          <w:tcPr>
            <w:tcW w:w="1681" w:type="dxa"/>
            <w:tcBorders>
              <w:top w:val="nil"/>
              <w:left w:val="nil"/>
              <w:bottom w:val="single" w:sz="4" w:space="0" w:color="auto"/>
              <w:right w:val="single" w:sz="4" w:space="0" w:color="auto"/>
            </w:tcBorders>
            <w:shd w:val="clear" w:color="auto" w:fill="auto"/>
            <w:vAlign w:val="center"/>
            <w:hideMark/>
          </w:tcPr>
          <w:p w14:paraId="5C95B016" w14:textId="584BE95A" w:rsidR="00297CCE" w:rsidRPr="00297CCE" w:rsidRDefault="00297CCE" w:rsidP="00416945">
            <w:pPr>
              <w:spacing w:before="40"/>
              <w:jc w:val="center"/>
              <w:rPr>
                <w:sz w:val="24"/>
                <w:szCs w:val="24"/>
                <w:lang w:eastAsia="en-ID"/>
              </w:rPr>
            </w:pPr>
            <w:r w:rsidRPr="00297CCE">
              <w:rPr>
                <w:color w:val="000000"/>
                <w:sz w:val="24"/>
                <w:szCs w:val="24"/>
              </w:rPr>
              <w:t>2</w:t>
            </w:r>
            <w:r>
              <w:rPr>
                <w:color w:val="000000"/>
                <w:sz w:val="24"/>
                <w:szCs w:val="24"/>
              </w:rPr>
              <w:t>.</w:t>
            </w:r>
            <w:r w:rsidRPr="00297CCE">
              <w:rPr>
                <w:color w:val="000000"/>
                <w:sz w:val="24"/>
                <w:szCs w:val="24"/>
              </w:rPr>
              <w:t>421</w:t>
            </w:r>
          </w:p>
        </w:tc>
      </w:tr>
      <w:tr w:rsidR="00297CCE" w:rsidRPr="00297CCE" w14:paraId="263D999C" w14:textId="77777777" w:rsidTr="00416945">
        <w:trPr>
          <w:trHeight w:val="330"/>
        </w:trPr>
        <w:tc>
          <w:tcPr>
            <w:tcW w:w="73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F99E4F" w14:textId="77777777" w:rsidR="00297CCE" w:rsidRPr="00297CCE" w:rsidRDefault="00297CCE" w:rsidP="00416945">
            <w:pPr>
              <w:spacing w:before="40"/>
              <w:jc w:val="left"/>
              <w:rPr>
                <w:b/>
                <w:bCs/>
                <w:sz w:val="24"/>
                <w:szCs w:val="24"/>
                <w:lang w:eastAsia="en-ID"/>
              </w:rPr>
            </w:pPr>
            <w:r w:rsidRPr="00297CCE">
              <w:rPr>
                <w:b/>
                <w:bCs/>
                <w:sz w:val="24"/>
                <w:szCs w:val="24"/>
                <w:lang w:eastAsia="en-ID"/>
              </w:rPr>
              <w:t>B. ẮC QUY VÀ PIN</w:t>
            </w:r>
          </w:p>
        </w:tc>
        <w:tc>
          <w:tcPr>
            <w:tcW w:w="2133" w:type="dxa"/>
            <w:tcBorders>
              <w:top w:val="nil"/>
              <w:left w:val="nil"/>
              <w:bottom w:val="single" w:sz="4" w:space="0" w:color="auto"/>
              <w:right w:val="single" w:sz="4" w:space="0" w:color="auto"/>
            </w:tcBorders>
            <w:shd w:val="clear" w:color="auto" w:fill="auto"/>
            <w:vAlign w:val="center"/>
            <w:hideMark/>
          </w:tcPr>
          <w:p w14:paraId="583B1E54" w14:textId="77777777" w:rsidR="00297CCE" w:rsidRPr="00297CCE" w:rsidRDefault="00297CCE" w:rsidP="00416945">
            <w:pPr>
              <w:spacing w:before="40"/>
              <w:jc w:val="center"/>
              <w:rPr>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6F07705A" w14:textId="77777777" w:rsidR="00297CCE" w:rsidRPr="00297CCE" w:rsidRDefault="00297CCE" w:rsidP="00416945">
            <w:pPr>
              <w:spacing w:before="40"/>
              <w:jc w:val="center"/>
              <w:rPr>
                <w:sz w:val="24"/>
                <w:szCs w:val="24"/>
                <w:lang w:eastAsia="en-ID"/>
              </w:rPr>
            </w:pPr>
          </w:p>
        </w:tc>
        <w:tc>
          <w:tcPr>
            <w:tcW w:w="1626" w:type="dxa"/>
            <w:tcBorders>
              <w:top w:val="nil"/>
              <w:left w:val="nil"/>
              <w:bottom w:val="single" w:sz="4" w:space="0" w:color="auto"/>
              <w:right w:val="single" w:sz="4" w:space="0" w:color="auto"/>
            </w:tcBorders>
            <w:shd w:val="clear" w:color="auto" w:fill="auto"/>
            <w:hideMark/>
          </w:tcPr>
          <w:p w14:paraId="0B6E25DC" w14:textId="77777777" w:rsidR="00297CCE" w:rsidRPr="00297CCE" w:rsidRDefault="00297CCE" w:rsidP="00416945">
            <w:pPr>
              <w:spacing w:before="40"/>
              <w:jc w:val="center"/>
              <w:rPr>
                <w:sz w:val="24"/>
                <w:szCs w:val="24"/>
                <w:lang w:eastAsia="en-ID"/>
              </w:rPr>
            </w:pPr>
          </w:p>
        </w:tc>
        <w:tc>
          <w:tcPr>
            <w:tcW w:w="1681" w:type="dxa"/>
            <w:tcBorders>
              <w:top w:val="nil"/>
              <w:left w:val="nil"/>
              <w:bottom w:val="single" w:sz="4" w:space="0" w:color="auto"/>
              <w:right w:val="single" w:sz="4" w:space="0" w:color="auto"/>
            </w:tcBorders>
            <w:shd w:val="clear" w:color="auto" w:fill="auto"/>
            <w:hideMark/>
          </w:tcPr>
          <w:p w14:paraId="1BAF1176" w14:textId="77777777" w:rsidR="00297CCE" w:rsidRPr="00297CCE" w:rsidRDefault="00297CCE" w:rsidP="00416945">
            <w:pPr>
              <w:spacing w:before="40"/>
              <w:jc w:val="center"/>
              <w:rPr>
                <w:sz w:val="24"/>
                <w:szCs w:val="24"/>
                <w:lang w:eastAsia="en-ID"/>
              </w:rPr>
            </w:pPr>
          </w:p>
        </w:tc>
      </w:tr>
      <w:tr w:rsidR="00235D1C" w:rsidRPr="00297CCE" w14:paraId="7BCEC37A" w14:textId="77777777" w:rsidTr="00416945">
        <w:trPr>
          <w:trHeight w:val="259"/>
        </w:trPr>
        <w:tc>
          <w:tcPr>
            <w:tcW w:w="0" w:type="auto"/>
            <w:tcBorders>
              <w:top w:val="nil"/>
              <w:left w:val="single" w:sz="4" w:space="0" w:color="auto"/>
              <w:bottom w:val="single" w:sz="4" w:space="0" w:color="auto"/>
              <w:right w:val="single" w:sz="4" w:space="0" w:color="auto"/>
            </w:tcBorders>
            <w:shd w:val="clear" w:color="auto" w:fill="auto"/>
            <w:hideMark/>
          </w:tcPr>
          <w:p w14:paraId="243AC2ED" w14:textId="77777777" w:rsidR="00235D1C" w:rsidRPr="00297CCE" w:rsidRDefault="00235D1C" w:rsidP="00416945">
            <w:pPr>
              <w:spacing w:before="40"/>
              <w:jc w:val="center"/>
              <w:rPr>
                <w:sz w:val="24"/>
                <w:szCs w:val="24"/>
                <w:lang w:eastAsia="en-ID"/>
              </w:rPr>
            </w:pPr>
            <w:r w:rsidRPr="00297CCE">
              <w:rPr>
                <w:sz w:val="24"/>
                <w:szCs w:val="24"/>
                <w:lang w:eastAsia="en-ID"/>
              </w:rPr>
              <w:t>13</w:t>
            </w:r>
          </w:p>
        </w:tc>
        <w:tc>
          <w:tcPr>
            <w:tcW w:w="2578" w:type="dxa"/>
            <w:vMerge w:val="restart"/>
            <w:tcBorders>
              <w:top w:val="nil"/>
              <w:left w:val="nil"/>
              <w:right w:val="single" w:sz="4" w:space="0" w:color="auto"/>
            </w:tcBorders>
            <w:shd w:val="clear" w:color="auto" w:fill="auto"/>
            <w:hideMark/>
          </w:tcPr>
          <w:p w14:paraId="7D54BBFC"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B.1. Ắc quy</w:t>
            </w:r>
          </w:p>
        </w:tc>
        <w:tc>
          <w:tcPr>
            <w:tcW w:w="4250" w:type="dxa"/>
            <w:tcBorders>
              <w:top w:val="nil"/>
              <w:left w:val="nil"/>
              <w:bottom w:val="single" w:sz="4" w:space="0" w:color="auto"/>
              <w:right w:val="single" w:sz="4" w:space="0" w:color="auto"/>
            </w:tcBorders>
            <w:shd w:val="clear" w:color="auto" w:fill="auto"/>
            <w:hideMark/>
          </w:tcPr>
          <w:p w14:paraId="36BCB419" w14:textId="77777777" w:rsidR="00235D1C" w:rsidRPr="00297CCE" w:rsidRDefault="00235D1C" w:rsidP="00416945">
            <w:pPr>
              <w:spacing w:before="40"/>
              <w:jc w:val="left"/>
              <w:rPr>
                <w:sz w:val="24"/>
                <w:szCs w:val="24"/>
                <w:lang w:eastAsia="en-ID"/>
              </w:rPr>
            </w:pPr>
            <w:r w:rsidRPr="00297CCE">
              <w:rPr>
                <w:sz w:val="24"/>
                <w:szCs w:val="24"/>
                <w:lang w:eastAsia="en-ID"/>
              </w:rPr>
              <w:t>B.1.1. Ắc quy chì</w:t>
            </w:r>
          </w:p>
        </w:tc>
        <w:tc>
          <w:tcPr>
            <w:tcW w:w="2133" w:type="dxa"/>
            <w:tcBorders>
              <w:top w:val="nil"/>
              <w:left w:val="nil"/>
              <w:bottom w:val="single" w:sz="4" w:space="0" w:color="auto"/>
              <w:right w:val="single" w:sz="4" w:space="0" w:color="auto"/>
            </w:tcBorders>
            <w:shd w:val="clear" w:color="auto" w:fill="auto"/>
            <w:vAlign w:val="center"/>
            <w:hideMark/>
          </w:tcPr>
          <w:p w14:paraId="0055FF2C" w14:textId="6008D990" w:rsidR="00235D1C" w:rsidRPr="00297CCE" w:rsidRDefault="00235D1C" w:rsidP="00416945">
            <w:pPr>
              <w:spacing w:before="40"/>
              <w:jc w:val="center"/>
              <w:rPr>
                <w:sz w:val="24"/>
                <w:szCs w:val="24"/>
                <w:lang w:eastAsia="en-ID"/>
              </w:rPr>
            </w:pPr>
            <w:r w:rsidRPr="00297CCE">
              <w:rPr>
                <w:sz w:val="24"/>
                <w:szCs w:val="24"/>
              </w:rPr>
              <w:t>56.000</w:t>
            </w:r>
          </w:p>
        </w:tc>
        <w:tc>
          <w:tcPr>
            <w:tcW w:w="0" w:type="auto"/>
            <w:tcBorders>
              <w:top w:val="nil"/>
              <w:left w:val="nil"/>
              <w:bottom w:val="single" w:sz="4" w:space="0" w:color="auto"/>
              <w:right w:val="single" w:sz="4" w:space="0" w:color="auto"/>
            </w:tcBorders>
            <w:shd w:val="clear" w:color="auto" w:fill="auto"/>
            <w:vAlign w:val="center"/>
            <w:hideMark/>
          </w:tcPr>
          <w:p w14:paraId="7E2AF786"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5166C6E4" w14:textId="55B7550A" w:rsidR="00235D1C" w:rsidRPr="00297CCE" w:rsidRDefault="00235D1C" w:rsidP="00416945">
            <w:pPr>
              <w:spacing w:before="40"/>
              <w:jc w:val="center"/>
              <w:rPr>
                <w:sz w:val="24"/>
                <w:szCs w:val="24"/>
                <w:lang w:eastAsia="en-ID"/>
              </w:rPr>
            </w:pPr>
            <w:r w:rsidRPr="00297CCE">
              <w:rPr>
                <w:color w:val="000000"/>
                <w:sz w:val="24"/>
                <w:szCs w:val="24"/>
              </w:rPr>
              <w:t>840</w:t>
            </w:r>
          </w:p>
        </w:tc>
        <w:tc>
          <w:tcPr>
            <w:tcW w:w="1681" w:type="dxa"/>
            <w:tcBorders>
              <w:top w:val="nil"/>
              <w:left w:val="nil"/>
              <w:bottom w:val="single" w:sz="4" w:space="0" w:color="auto"/>
              <w:right w:val="single" w:sz="4" w:space="0" w:color="auto"/>
            </w:tcBorders>
            <w:shd w:val="clear" w:color="auto" w:fill="auto"/>
            <w:vAlign w:val="center"/>
            <w:hideMark/>
          </w:tcPr>
          <w:p w14:paraId="6EE900C0" w14:textId="1E6A8B3A" w:rsidR="00235D1C" w:rsidRPr="00297CCE" w:rsidRDefault="00235D1C" w:rsidP="00416945">
            <w:pPr>
              <w:spacing w:before="40"/>
              <w:jc w:val="center"/>
              <w:rPr>
                <w:sz w:val="24"/>
                <w:szCs w:val="24"/>
                <w:lang w:eastAsia="en-ID"/>
              </w:rPr>
            </w:pPr>
            <w:r w:rsidRPr="00297CCE">
              <w:rPr>
                <w:color w:val="000000"/>
                <w:sz w:val="24"/>
                <w:szCs w:val="24"/>
              </w:rPr>
              <w:t>28</w:t>
            </w:r>
            <w:r>
              <w:rPr>
                <w:color w:val="000000"/>
                <w:sz w:val="24"/>
                <w:szCs w:val="24"/>
              </w:rPr>
              <w:t>.</w:t>
            </w:r>
            <w:r w:rsidRPr="00297CCE">
              <w:rPr>
                <w:color w:val="000000"/>
                <w:sz w:val="24"/>
                <w:szCs w:val="24"/>
              </w:rPr>
              <w:t>840</w:t>
            </w:r>
          </w:p>
        </w:tc>
      </w:tr>
      <w:tr w:rsidR="00235D1C" w:rsidRPr="00297CCE" w14:paraId="1A6B4C4A" w14:textId="77777777" w:rsidTr="00416945">
        <w:trPr>
          <w:trHeight w:val="293"/>
        </w:trPr>
        <w:tc>
          <w:tcPr>
            <w:tcW w:w="0" w:type="auto"/>
            <w:tcBorders>
              <w:top w:val="nil"/>
              <w:left w:val="single" w:sz="4" w:space="0" w:color="auto"/>
              <w:bottom w:val="single" w:sz="4" w:space="0" w:color="auto"/>
              <w:right w:val="single" w:sz="4" w:space="0" w:color="auto"/>
            </w:tcBorders>
            <w:shd w:val="clear" w:color="auto" w:fill="auto"/>
            <w:hideMark/>
          </w:tcPr>
          <w:p w14:paraId="462E17BB" w14:textId="77777777" w:rsidR="00235D1C" w:rsidRPr="00297CCE" w:rsidRDefault="00235D1C" w:rsidP="00416945">
            <w:pPr>
              <w:spacing w:before="40"/>
              <w:jc w:val="center"/>
              <w:rPr>
                <w:sz w:val="24"/>
                <w:szCs w:val="24"/>
                <w:lang w:eastAsia="en-ID"/>
              </w:rPr>
            </w:pPr>
            <w:r w:rsidRPr="00297CCE">
              <w:rPr>
                <w:sz w:val="24"/>
                <w:szCs w:val="24"/>
                <w:lang w:eastAsia="en-ID"/>
              </w:rPr>
              <w:t>14</w:t>
            </w:r>
          </w:p>
        </w:tc>
        <w:tc>
          <w:tcPr>
            <w:tcW w:w="2578" w:type="dxa"/>
            <w:vMerge/>
            <w:tcBorders>
              <w:left w:val="nil"/>
              <w:bottom w:val="single" w:sz="4" w:space="0" w:color="auto"/>
              <w:right w:val="single" w:sz="4" w:space="0" w:color="auto"/>
            </w:tcBorders>
            <w:shd w:val="clear" w:color="auto" w:fill="auto"/>
            <w:hideMark/>
          </w:tcPr>
          <w:p w14:paraId="715136E0"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53B31653" w14:textId="77777777" w:rsidR="00235D1C" w:rsidRPr="00297CCE" w:rsidRDefault="00235D1C" w:rsidP="00416945">
            <w:pPr>
              <w:spacing w:before="40"/>
              <w:jc w:val="left"/>
              <w:rPr>
                <w:sz w:val="24"/>
                <w:szCs w:val="24"/>
                <w:lang w:eastAsia="en-ID"/>
              </w:rPr>
            </w:pPr>
            <w:r w:rsidRPr="00297CCE">
              <w:rPr>
                <w:sz w:val="24"/>
                <w:szCs w:val="24"/>
                <w:lang w:eastAsia="en-ID"/>
              </w:rPr>
              <w:t>B.1.2. Ắc quy các loại khác</w:t>
            </w:r>
          </w:p>
        </w:tc>
        <w:tc>
          <w:tcPr>
            <w:tcW w:w="2133" w:type="dxa"/>
            <w:tcBorders>
              <w:top w:val="nil"/>
              <w:left w:val="nil"/>
              <w:bottom w:val="single" w:sz="4" w:space="0" w:color="auto"/>
              <w:right w:val="single" w:sz="4" w:space="0" w:color="auto"/>
            </w:tcBorders>
            <w:shd w:val="clear" w:color="auto" w:fill="auto"/>
            <w:vAlign w:val="center"/>
            <w:hideMark/>
          </w:tcPr>
          <w:p w14:paraId="186C5E2C" w14:textId="69801BCB" w:rsidR="00235D1C" w:rsidRPr="00297CCE" w:rsidRDefault="00235D1C" w:rsidP="00416945">
            <w:pPr>
              <w:spacing w:before="40"/>
              <w:jc w:val="center"/>
              <w:rPr>
                <w:sz w:val="24"/>
                <w:szCs w:val="24"/>
                <w:lang w:eastAsia="en-ID"/>
              </w:rPr>
            </w:pPr>
            <w:r w:rsidRPr="00297CCE">
              <w:rPr>
                <w:sz w:val="24"/>
                <w:szCs w:val="24"/>
              </w:rPr>
              <w:t>66.000</w:t>
            </w:r>
          </w:p>
        </w:tc>
        <w:tc>
          <w:tcPr>
            <w:tcW w:w="0" w:type="auto"/>
            <w:tcBorders>
              <w:top w:val="nil"/>
              <w:left w:val="nil"/>
              <w:bottom w:val="single" w:sz="4" w:space="0" w:color="auto"/>
              <w:right w:val="single" w:sz="4" w:space="0" w:color="auto"/>
            </w:tcBorders>
            <w:shd w:val="clear" w:color="auto" w:fill="auto"/>
            <w:vAlign w:val="center"/>
            <w:hideMark/>
          </w:tcPr>
          <w:p w14:paraId="106586AB"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21EC08F1" w14:textId="0F3811AD" w:rsidR="00235D1C" w:rsidRPr="00297CCE" w:rsidRDefault="00235D1C" w:rsidP="00416945">
            <w:pPr>
              <w:spacing w:before="40"/>
              <w:jc w:val="center"/>
              <w:rPr>
                <w:sz w:val="24"/>
                <w:szCs w:val="24"/>
                <w:lang w:eastAsia="en-ID"/>
              </w:rPr>
            </w:pPr>
            <w:r w:rsidRPr="00297CCE">
              <w:rPr>
                <w:color w:val="000000"/>
                <w:sz w:val="24"/>
                <w:szCs w:val="24"/>
              </w:rPr>
              <w:t>1</w:t>
            </w:r>
            <w:r>
              <w:rPr>
                <w:color w:val="000000"/>
                <w:sz w:val="24"/>
                <w:szCs w:val="24"/>
              </w:rPr>
              <w:t>.</w:t>
            </w:r>
            <w:r w:rsidRPr="00297CCE">
              <w:rPr>
                <w:color w:val="000000"/>
                <w:sz w:val="24"/>
                <w:szCs w:val="24"/>
              </w:rPr>
              <w:t>980</w:t>
            </w:r>
          </w:p>
        </w:tc>
        <w:tc>
          <w:tcPr>
            <w:tcW w:w="1681" w:type="dxa"/>
            <w:tcBorders>
              <w:top w:val="nil"/>
              <w:left w:val="nil"/>
              <w:bottom w:val="single" w:sz="4" w:space="0" w:color="auto"/>
              <w:right w:val="single" w:sz="4" w:space="0" w:color="auto"/>
            </w:tcBorders>
            <w:shd w:val="clear" w:color="auto" w:fill="auto"/>
            <w:vAlign w:val="center"/>
            <w:hideMark/>
          </w:tcPr>
          <w:p w14:paraId="771FCF94" w14:textId="5F47350C" w:rsidR="00235D1C" w:rsidRPr="00297CCE" w:rsidRDefault="00235D1C" w:rsidP="00416945">
            <w:pPr>
              <w:spacing w:before="40"/>
              <w:jc w:val="center"/>
              <w:rPr>
                <w:sz w:val="24"/>
                <w:szCs w:val="24"/>
                <w:lang w:eastAsia="en-ID"/>
              </w:rPr>
            </w:pPr>
            <w:r w:rsidRPr="00297CCE">
              <w:rPr>
                <w:color w:val="000000"/>
                <w:sz w:val="24"/>
                <w:szCs w:val="24"/>
              </w:rPr>
              <w:t>67</w:t>
            </w:r>
            <w:r>
              <w:rPr>
                <w:color w:val="000000"/>
                <w:sz w:val="24"/>
                <w:szCs w:val="24"/>
              </w:rPr>
              <w:t>.</w:t>
            </w:r>
            <w:r w:rsidRPr="00297CCE">
              <w:rPr>
                <w:color w:val="000000"/>
                <w:sz w:val="24"/>
                <w:szCs w:val="24"/>
              </w:rPr>
              <w:t>980</w:t>
            </w:r>
          </w:p>
        </w:tc>
      </w:tr>
      <w:tr w:rsidR="00235D1C" w:rsidRPr="00297CCE" w14:paraId="6A83ED1D" w14:textId="77777777" w:rsidTr="00416945">
        <w:trPr>
          <w:trHeight w:val="568"/>
        </w:trPr>
        <w:tc>
          <w:tcPr>
            <w:tcW w:w="0" w:type="auto"/>
            <w:tcBorders>
              <w:top w:val="nil"/>
              <w:left w:val="single" w:sz="4" w:space="0" w:color="auto"/>
              <w:bottom w:val="single" w:sz="4" w:space="0" w:color="auto"/>
              <w:right w:val="single" w:sz="4" w:space="0" w:color="auto"/>
            </w:tcBorders>
            <w:shd w:val="clear" w:color="auto" w:fill="auto"/>
            <w:hideMark/>
          </w:tcPr>
          <w:p w14:paraId="215A7F89" w14:textId="77777777" w:rsidR="00235D1C" w:rsidRPr="00297CCE" w:rsidRDefault="00235D1C" w:rsidP="00416945">
            <w:pPr>
              <w:spacing w:before="40"/>
              <w:jc w:val="center"/>
              <w:rPr>
                <w:sz w:val="24"/>
                <w:szCs w:val="24"/>
                <w:lang w:eastAsia="en-ID"/>
              </w:rPr>
            </w:pPr>
            <w:r w:rsidRPr="00297CCE">
              <w:rPr>
                <w:sz w:val="24"/>
                <w:szCs w:val="24"/>
                <w:lang w:eastAsia="en-ID"/>
              </w:rPr>
              <w:t>15</w:t>
            </w:r>
          </w:p>
        </w:tc>
        <w:tc>
          <w:tcPr>
            <w:tcW w:w="2578" w:type="dxa"/>
            <w:vMerge w:val="restart"/>
            <w:tcBorders>
              <w:top w:val="nil"/>
              <w:left w:val="nil"/>
              <w:right w:val="single" w:sz="4" w:space="0" w:color="auto"/>
            </w:tcBorders>
            <w:shd w:val="clear" w:color="auto" w:fill="auto"/>
            <w:hideMark/>
          </w:tcPr>
          <w:p w14:paraId="27DB7DA4"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B.2. Pin sạc (nhiều lần)</w:t>
            </w:r>
          </w:p>
        </w:tc>
        <w:tc>
          <w:tcPr>
            <w:tcW w:w="4250" w:type="dxa"/>
            <w:tcBorders>
              <w:top w:val="nil"/>
              <w:left w:val="nil"/>
              <w:bottom w:val="single" w:sz="4" w:space="0" w:color="auto"/>
              <w:right w:val="single" w:sz="4" w:space="0" w:color="auto"/>
            </w:tcBorders>
            <w:shd w:val="clear" w:color="auto" w:fill="auto"/>
            <w:hideMark/>
          </w:tcPr>
          <w:p w14:paraId="2A6FD25F" w14:textId="77777777" w:rsidR="00235D1C" w:rsidRPr="00297CCE" w:rsidRDefault="00235D1C" w:rsidP="00416945">
            <w:pPr>
              <w:spacing w:before="40"/>
              <w:jc w:val="left"/>
              <w:rPr>
                <w:sz w:val="24"/>
                <w:szCs w:val="24"/>
                <w:lang w:eastAsia="en-ID"/>
              </w:rPr>
            </w:pPr>
            <w:r w:rsidRPr="00297CCE">
              <w:rPr>
                <w:sz w:val="24"/>
                <w:szCs w:val="24"/>
                <w:lang w:eastAsia="en-ID"/>
              </w:rPr>
              <w:t>B.2.1. Pin các loại (Li, NiMH, v.v.) sử dụng cho phương tiện giao thông</w:t>
            </w:r>
          </w:p>
        </w:tc>
        <w:tc>
          <w:tcPr>
            <w:tcW w:w="2133" w:type="dxa"/>
            <w:tcBorders>
              <w:top w:val="nil"/>
              <w:left w:val="nil"/>
              <w:bottom w:val="single" w:sz="4" w:space="0" w:color="auto"/>
              <w:right w:val="single" w:sz="4" w:space="0" w:color="auto"/>
            </w:tcBorders>
            <w:shd w:val="clear" w:color="auto" w:fill="auto"/>
            <w:vAlign w:val="center"/>
            <w:hideMark/>
          </w:tcPr>
          <w:p w14:paraId="1EE65F87" w14:textId="79353B44" w:rsidR="00235D1C" w:rsidRPr="00297CCE" w:rsidRDefault="00235D1C" w:rsidP="00416945">
            <w:pPr>
              <w:spacing w:before="40"/>
              <w:jc w:val="center"/>
              <w:rPr>
                <w:sz w:val="24"/>
                <w:szCs w:val="24"/>
                <w:lang w:eastAsia="en-ID"/>
              </w:rPr>
            </w:pPr>
            <w:r w:rsidRPr="00297CCE">
              <w:rPr>
                <w:sz w:val="24"/>
                <w:szCs w:val="24"/>
              </w:rPr>
              <w:t>82.500</w:t>
            </w:r>
          </w:p>
        </w:tc>
        <w:tc>
          <w:tcPr>
            <w:tcW w:w="0" w:type="auto"/>
            <w:tcBorders>
              <w:top w:val="nil"/>
              <w:left w:val="nil"/>
              <w:bottom w:val="single" w:sz="4" w:space="0" w:color="auto"/>
              <w:right w:val="single" w:sz="4" w:space="0" w:color="auto"/>
            </w:tcBorders>
            <w:shd w:val="clear" w:color="auto" w:fill="auto"/>
            <w:vAlign w:val="center"/>
            <w:hideMark/>
          </w:tcPr>
          <w:p w14:paraId="06EB8FCB"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15F818BE" w14:textId="464B8A93" w:rsidR="00235D1C" w:rsidRPr="00297CCE" w:rsidRDefault="00235D1C" w:rsidP="00416945">
            <w:pPr>
              <w:spacing w:before="40"/>
              <w:jc w:val="center"/>
              <w:rPr>
                <w:sz w:val="24"/>
                <w:szCs w:val="24"/>
                <w:lang w:eastAsia="en-ID"/>
              </w:rPr>
            </w:pPr>
            <w:r w:rsidRPr="00297CCE">
              <w:rPr>
                <w:color w:val="000000"/>
                <w:sz w:val="24"/>
                <w:szCs w:val="24"/>
              </w:rPr>
              <w:t>2</w:t>
            </w:r>
            <w:r>
              <w:rPr>
                <w:color w:val="000000"/>
                <w:sz w:val="24"/>
                <w:szCs w:val="24"/>
              </w:rPr>
              <w:t>.</w:t>
            </w:r>
            <w:r w:rsidRPr="00297CCE">
              <w:rPr>
                <w:color w:val="000000"/>
                <w:sz w:val="24"/>
                <w:szCs w:val="24"/>
              </w:rPr>
              <w:t>475</w:t>
            </w:r>
          </w:p>
        </w:tc>
        <w:tc>
          <w:tcPr>
            <w:tcW w:w="1681" w:type="dxa"/>
            <w:tcBorders>
              <w:top w:val="nil"/>
              <w:left w:val="nil"/>
              <w:bottom w:val="single" w:sz="4" w:space="0" w:color="auto"/>
              <w:right w:val="single" w:sz="4" w:space="0" w:color="auto"/>
            </w:tcBorders>
            <w:shd w:val="clear" w:color="auto" w:fill="auto"/>
            <w:vAlign w:val="center"/>
            <w:hideMark/>
          </w:tcPr>
          <w:p w14:paraId="69D9FB20" w14:textId="07DAE3CA" w:rsidR="00235D1C" w:rsidRPr="00297CCE" w:rsidRDefault="00235D1C" w:rsidP="00416945">
            <w:pPr>
              <w:spacing w:before="40"/>
              <w:jc w:val="center"/>
              <w:rPr>
                <w:sz w:val="24"/>
                <w:szCs w:val="24"/>
                <w:lang w:eastAsia="en-ID"/>
              </w:rPr>
            </w:pPr>
            <w:r w:rsidRPr="00297CCE">
              <w:rPr>
                <w:color w:val="000000"/>
                <w:sz w:val="24"/>
                <w:szCs w:val="24"/>
              </w:rPr>
              <w:t>84</w:t>
            </w:r>
            <w:r>
              <w:rPr>
                <w:color w:val="000000"/>
                <w:sz w:val="24"/>
                <w:szCs w:val="24"/>
              </w:rPr>
              <w:t>.</w:t>
            </w:r>
            <w:r w:rsidRPr="00297CCE">
              <w:rPr>
                <w:color w:val="000000"/>
                <w:sz w:val="24"/>
                <w:szCs w:val="24"/>
              </w:rPr>
              <w:t>975</w:t>
            </w:r>
          </w:p>
        </w:tc>
      </w:tr>
      <w:tr w:rsidR="00235D1C" w:rsidRPr="00297CCE" w14:paraId="3BFFDE7E" w14:textId="77777777" w:rsidTr="00416945">
        <w:trPr>
          <w:trHeight w:val="568"/>
        </w:trPr>
        <w:tc>
          <w:tcPr>
            <w:tcW w:w="0" w:type="auto"/>
            <w:tcBorders>
              <w:top w:val="nil"/>
              <w:left w:val="single" w:sz="4" w:space="0" w:color="auto"/>
              <w:bottom w:val="single" w:sz="4" w:space="0" w:color="auto"/>
              <w:right w:val="single" w:sz="4" w:space="0" w:color="auto"/>
            </w:tcBorders>
            <w:shd w:val="clear" w:color="auto" w:fill="auto"/>
            <w:hideMark/>
          </w:tcPr>
          <w:p w14:paraId="622C605A" w14:textId="77777777" w:rsidR="00235D1C" w:rsidRPr="00297CCE" w:rsidRDefault="00235D1C" w:rsidP="00416945">
            <w:pPr>
              <w:spacing w:before="40"/>
              <w:jc w:val="center"/>
              <w:rPr>
                <w:sz w:val="24"/>
                <w:szCs w:val="24"/>
                <w:lang w:eastAsia="en-ID"/>
              </w:rPr>
            </w:pPr>
            <w:r w:rsidRPr="00297CCE">
              <w:rPr>
                <w:sz w:val="24"/>
                <w:szCs w:val="24"/>
                <w:lang w:eastAsia="en-ID"/>
              </w:rPr>
              <w:t>16</w:t>
            </w:r>
          </w:p>
        </w:tc>
        <w:tc>
          <w:tcPr>
            <w:tcW w:w="2578" w:type="dxa"/>
            <w:vMerge/>
            <w:tcBorders>
              <w:left w:val="nil"/>
              <w:bottom w:val="single" w:sz="4" w:space="0" w:color="auto"/>
              <w:right w:val="single" w:sz="4" w:space="0" w:color="auto"/>
            </w:tcBorders>
            <w:shd w:val="clear" w:color="auto" w:fill="auto"/>
            <w:hideMark/>
          </w:tcPr>
          <w:p w14:paraId="5B794F56"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57E56CA2" w14:textId="77777777" w:rsidR="00235D1C" w:rsidRPr="00297CCE" w:rsidRDefault="00235D1C" w:rsidP="00416945">
            <w:pPr>
              <w:spacing w:before="40"/>
              <w:jc w:val="left"/>
              <w:rPr>
                <w:sz w:val="24"/>
                <w:szCs w:val="24"/>
                <w:lang w:eastAsia="en-ID"/>
              </w:rPr>
            </w:pPr>
            <w:r w:rsidRPr="00297CCE">
              <w:rPr>
                <w:sz w:val="24"/>
                <w:szCs w:val="24"/>
                <w:lang w:eastAsia="en-ID"/>
              </w:rPr>
              <w:t>B.2.2. Pin các loại, sử dụng cho các thiết bị điện - điện tử</w:t>
            </w:r>
          </w:p>
        </w:tc>
        <w:tc>
          <w:tcPr>
            <w:tcW w:w="2133" w:type="dxa"/>
            <w:tcBorders>
              <w:top w:val="nil"/>
              <w:left w:val="nil"/>
              <w:bottom w:val="single" w:sz="4" w:space="0" w:color="auto"/>
              <w:right w:val="single" w:sz="4" w:space="0" w:color="auto"/>
            </w:tcBorders>
            <w:shd w:val="clear" w:color="auto" w:fill="auto"/>
            <w:vAlign w:val="center"/>
            <w:hideMark/>
          </w:tcPr>
          <w:p w14:paraId="17856D41" w14:textId="6066D568" w:rsidR="00235D1C" w:rsidRPr="00297CCE" w:rsidRDefault="00235D1C" w:rsidP="00416945">
            <w:pPr>
              <w:spacing w:before="40"/>
              <w:jc w:val="center"/>
              <w:rPr>
                <w:sz w:val="24"/>
                <w:szCs w:val="24"/>
                <w:lang w:eastAsia="en-ID"/>
              </w:rPr>
            </w:pPr>
            <w:r w:rsidRPr="00297CCE">
              <w:rPr>
                <w:sz w:val="24"/>
                <w:szCs w:val="24"/>
              </w:rPr>
              <w:t>82.500</w:t>
            </w:r>
          </w:p>
        </w:tc>
        <w:tc>
          <w:tcPr>
            <w:tcW w:w="0" w:type="auto"/>
            <w:tcBorders>
              <w:top w:val="nil"/>
              <w:left w:val="nil"/>
              <w:bottom w:val="single" w:sz="4" w:space="0" w:color="auto"/>
              <w:right w:val="single" w:sz="4" w:space="0" w:color="auto"/>
            </w:tcBorders>
            <w:shd w:val="clear" w:color="auto" w:fill="auto"/>
            <w:vAlign w:val="center"/>
            <w:hideMark/>
          </w:tcPr>
          <w:p w14:paraId="74BD0764"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12D16AB0" w14:textId="0FC979AA" w:rsidR="00235D1C" w:rsidRPr="00297CCE" w:rsidRDefault="00235D1C" w:rsidP="00416945">
            <w:pPr>
              <w:spacing w:before="40"/>
              <w:jc w:val="center"/>
              <w:rPr>
                <w:sz w:val="24"/>
                <w:szCs w:val="24"/>
                <w:lang w:eastAsia="en-ID"/>
              </w:rPr>
            </w:pPr>
            <w:r w:rsidRPr="00297CCE">
              <w:rPr>
                <w:color w:val="000000"/>
                <w:sz w:val="24"/>
                <w:szCs w:val="24"/>
              </w:rPr>
              <w:t>2</w:t>
            </w:r>
            <w:r>
              <w:rPr>
                <w:color w:val="000000"/>
                <w:sz w:val="24"/>
                <w:szCs w:val="24"/>
              </w:rPr>
              <w:t>.</w:t>
            </w:r>
            <w:r w:rsidRPr="00297CCE">
              <w:rPr>
                <w:color w:val="000000"/>
                <w:sz w:val="24"/>
                <w:szCs w:val="24"/>
              </w:rPr>
              <w:t>475</w:t>
            </w:r>
          </w:p>
        </w:tc>
        <w:tc>
          <w:tcPr>
            <w:tcW w:w="1681" w:type="dxa"/>
            <w:tcBorders>
              <w:top w:val="nil"/>
              <w:left w:val="nil"/>
              <w:bottom w:val="single" w:sz="4" w:space="0" w:color="auto"/>
              <w:right w:val="single" w:sz="4" w:space="0" w:color="auto"/>
            </w:tcBorders>
            <w:shd w:val="clear" w:color="auto" w:fill="auto"/>
            <w:vAlign w:val="center"/>
            <w:hideMark/>
          </w:tcPr>
          <w:p w14:paraId="06F69006" w14:textId="7CD6538A" w:rsidR="00235D1C" w:rsidRPr="00297CCE" w:rsidRDefault="00235D1C" w:rsidP="00416945">
            <w:pPr>
              <w:spacing w:before="40"/>
              <w:jc w:val="center"/>
              <w:rPr>
                <w:sz w:val="24"/>
                <w:szCs w:val="24"/>
                <w:lang w:eastAsia="en-ID"/>
              </w:rPr>
            </w:pPr>
            <w:r w:rsidRPr="00297CCE">
              <w:rPr>
                <w:color w:val="000000"/>
                <w:sz w:val="24"/>
                <w:szCs w:val="24"/>
              </w:rPr>
              <w:t>84</w:t>
            </w:r>
            <w:r>
              <w:rPr>
                <w:color w:val="000000"/>
                <w:sz w:val="24"/>
                <w:szCs w:val="24"/>
              </w:rPr>
              <w:t>.</w:t>
            </w:r>
            <w:r w:rsidRPr="00297CCE">
              <w:rPr>
                <w:color w:val="000000"/>
                <w:sz w:val="24"/>
                <w:szCs w:val="24"/>
              </w:rPr>
              <w:t>975</w:t>
            </w:r>
          </w:p>
        </w:tc>
      </w:tr>
    </w:tbl>
    <w:p w14:paraId="4F161C74" w14:textId="77777777" w:rsidR="00416945" w:rsidRDefault="00416945">
      <w:r>
        <w:br w:type="page"/>
      </w:r>
    </w:p>
    <w:tbl>
      <w:tblPr>
        <w:tblW w:w="14723" w:type="dxa"/>
        <w:tblInd w:w="-147" w:type="dxa"/>
        <w:tblLook w:val="04A0" w:firstRow="1" w:lastRow="0" w:firstColumn="1" w:lastColumn="0" w:noHBand="0" w:noVBand="1"/>
      </w:tblPr>
      <w:tblGrid>
        <w:gridCol w:w="1123"/>
        <w:gridCol w:w="2607"/>
        <w:gridCol w:w="4297"/>
        <w:gridCol w:w="2133"/>
        <w:gridCol w:w="1256"/>
        <w:gridCol w:w="1626"/>
        <w:gridCol w:w="1681"/>
      </w:tblGrid>
      <w:tr w:rsidR="00297CCE" w:rsidRPr="00297CCE" w14:paraId="16E34262" w14:textId="77777777" w:rsidTr="0058631E">
        <w:trPr>
          <w:trHeight w:val="340"/>
        </w:trPr>
        <w:tc>
          <w:tcPr>
            <w:tcW w:w="73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20756F9" w14:textId="4283A322" w:rsidR="00297CCE" w:rsidRPr="00297CCE" w:rsidRDefault="00297CCE" w:rsidP="00416945">
            <w:pPr>
              <w:spacing w:before="40"/>
              <w:jc w:val="left"/>
              <w:rPr>
                <w:b/>
                <w:bCs/>
                <w:sz w:val="24"/>
                <w:szCs w:val="24"/>
                <w:lang w:eastAsia="en-ID"/>
              </w:rPr>
            </w:pPr>
            <w:r w:rsidRPr="00297CCE">
              <w:rPr>
                <w:b/>
                <w:bCs/>
                <w:sz w:val="24"/>
                <w:szCs w:val="24"/>
                <w:lang w:eastAsia="en-ID"/>
              </w:rPr>
              <w:lastRenderedPageBreak/>
              <w:t>C. DẦU NHỚT</w:t>
            </w:r>
          </w:p>
        </w:tc>
        <w:tc>
          <w:tcPr>
            <w:tcW w:w="2133" w:type="dxa"/>
            <w:tcBorders>
              <w:top w:val="single" w:sz="4" w:space="0" w:color="auto"/>
              <w:left w:val="nil"/>
              <w:bottom w:val="single" w:sz="4" w:space="0" w:color="auto"/>
              <w:right w:val="single" w:sz="4" w:space="0" w:color="auto"/>
            </w:tcBorders>
            <w:shd w:val="clear" w:color="auto" w:fill="auto"/>
            <w:vAlign w:val="center"/>
            <w:hideMark/>
          </w:tcPr>
          <w:p w14:paraId="4EA06812" w14:textId="77777777" w:rsidR="00297CCE" w:rsidRPr="00297CCE" w:rsidRDefault="00297CCE" w:rsidP="00416945">
            <w:pPr>
              <w:spacing w:before="40"/>
              <w:jc w:val="center"/>
              <w:rPr>
                <w:sz w:val="24"/>
                <w:szCs w:val="24"/>
                <w:lang w:eastAsia="en-ID"/>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C55DAA" w14:textId="77777777" w:rsidR="00297CCE" w:rsidRPr="00297CCE" w:rsidRDefault="00297CCE" w:rsidP="00416945">
            <w:pPr>
              <w:spacing w:before="40"/>
              <w:jc w:val="center"/>
              <w:rPr>
                <w:sz w:val="24"/>
                <w:szCs w:val="24"/>
                <w:lang w:eastAsia="en-ID"/>
              </w:rPr>
            </w:pPr>
          </w:p>
        </w:tc>
        <w:tc>
          <w:tcPr>
            <w:tcW w:w="1626" w:type="dxa"/>
            <w:tcBorders>
              <w:top w:val="single" w:sz="4" w:space="0" w:color="auto"/>
              <w:left w:val="nil"/>
              <w:bottom w:val="single" w:sz="4" w:space="0" w:color="auto"/>
              <w:right w:val="single" w:sz="4" w:space="0" w:color="auto"/>
            </w:tcBorders>
            <w:shd w:val="clear" w:color="auto" w:fill="auto"/>
            <w:hideMark/>
          </w:tcPr>
          <w:p w14:paraId="00A74EE1" w14:textId="77777777" w:rsidR="00297CCE" w:rsidRPr="00297CCE" w:rsidRDefault="00297CCE" w:rsidP="00416945">
            <w:pPr>
              <w:spacing w:before="40"/>
              <w:jc w:val="center"/>
              <w:rPr>
                <w:sz w:val="24"/>
                <w:szCs w:val="24"/>
                <w:lang w:eastAsia="en-ID"/>
              </w:rPr>
            </w:pPr>
          </w:p>
        </w:tc>
        <w:tc>
          <w:tcPr>
            <w:tcW w:w="1681" w:type="dxa"/>
            <w:tcBorders>
              <w:top w:val="single" w:sz="4" w:space="0" w:color="auto"/>
              <w:left w:val="nil"/>
              <w:bottom w:val="single" w:sz="4" w:space="0" w:color="auto"/>
              <w:right w:val="single" w:sz="4" w:space="0" w:color="auto"/>
            </w:tcBorders>
            <w:shd w:val="clear" w:color="auto" w:fill="auto"/>
            <w:hideMark/>
          </w:tcPr>
          <w:p w14:paraId="2D89B4A1" w14:textId="77777777" w:rsidR="00297CCE" w:rsidRPr="00297CCE" w:rsidRDefault="00297CCE" w:rsidP="00416945">
            <w:pPr>
              <w:spacing w:before="40"/>
              <w:jc w:val="center"/>
              <w:rPr>
                <w:sz w:val="24"/>
                <w:szCs w:val="24"/>
                <w:lang w:eastAsia="en-ID"/>
              </w:rPr>
            </w:pPr>
          </w:p>
        </w:tc>
      </w:tr>
      <w:tr w:rsidR="00297CCE" w:rsidRPr="00297CCE" w14:paraId="22BC0C21" w14:textId="77777777" w:rsidTr="00416945">
        <w:trPr>
          <w:trHeight w:val="495"/>
        </w:trPr>
        <w:tc>
          <w:tcPr>
            <w:tcW w:w="0" w:type="auto"/>
            <w:tcBorders>
              <w:top w:val="nil"/>
              <w:left w:val="single" w:sz="4" w:space="0" w:color="auto"/>
              <w:bottom w:val="single" w:sz="4" w:space="0" w:color="auto"/>
              <w:right w:val="single" w:sz="4" w:space="0" w:color="auto"/>
            </w:tcBorders>
            <w:shd w:val="clear" w:color="auto" w:fill="auto"/>
            <w:hideMark/>
          </w:tcPr>
          <w:p w14:paraId="277669EE" w14:textId="77777777" w:rsidR="00297CCE" w:rsidRPr="00297CCE" w:rsidRDefault="00297CCE" w:rsidP="00416945">
            <w:pPr>
              <w:spacing w:before="40"/>
              <w:jc w:val="center"/>
              <w:rPr>
                <w:sz w:val="24"/>
                <w:szCs w:val="24"/>
                <w:lang w:eastAsia="en-ID"/>
              </w:rPr>
            </w:pPr>
            <w:r w:rsidRPr="00297CCE">
              <w:rPr>
                <w:sz w:val="24"/>
                <w:szCs w:val="24"/>
                <w:lang w:eastAsia="en-ID"/>
              </w:rPr>
              <w:t>17</w:t>
            </w:r>
          </w:p>
        </w:tc>
        <w:tc>
          <w:tcPr>
            <w:tcW w:w="2578" w:type="dxa"/>
            <w:tcBorders>
              <w:top w:val="nil"/>
              <w:left w:val="nil"/>
              <w:bottom w:val="single" w:sz="4" w:space="0" w:color="auto"/>
              <w:right w:val="single" w:sz="4" w:space="0" w:color="auto"/>
            </w:tcBorders>
            <w:shd w:val="clear" w:color="auto" w:fill="auto"/>
            <w:hideMark/>
          </w:tcPr>
          <w:p w14:paraId="04CA93C3" w14:textId="77777777" w:rsidR="00297CCE" w:rsidRPr="00297CCE" w:rsidRDefault="00297CCE" w:rsidP="00416945">
            <w:pPr>
              <w:spacing w:before="40"/>
              <w:jc w:val="left"/>
              <w:rPr>
                <w:b/>
                <w:bCs/>
                <w:i/>
                <w:iCs/>
                <w:sz w:val="24"/>
                <w:szCs w:val="24"/>
                <w:lang w:eastAsia="en-ID"/>
              </w:rPr>
            </w:pPr>
            <w:r w:rsidRPr="00297CCE">
              <w:rPr>
                <w:b/>
                <w:bCs/>
                <w:i/>
                <w:iCs/>
                <w:sz w:val="24"/>
                <w:szCs w:val="24"/>
                <w:lang w:eastAsia="en-ID"/>
              </w:rPr>
              <w:t>C.1. Dầu nhớt cho động cơ</w:t>
            </w:r>
          </w:p>
        </w:tc>
        <w:tc>
          <w:tcPr>
            <w:tcW w:w="4250" w:type="dxa"/>
            <w:tcBorders>
              <w:top w:val="nil"/>
              <w:left w:val="nil"/>
              <w:bottom w:val="single" w:sz="4" w:space="0" w:color="auto"/>
              <w:right w:val="single" w:sz="4" w:space="0" w:color="auto"/>
            </w:tcBorders>
            <w:shd w:val="clear" w:color="auto" w:fill="auto"/>
            <w:hideMark/>
          </w:tcPr>
          <w:p w14:paraId="6A9355D3" w14:textId="77777777" w:rsidR="00297CCE" w:rsidRPr="00297CCE" w:rsidRDefault="00297CCE" w:rsidP="00416945">
            <w:pPr>
              <w:spacing w:before="40"/>
              <w:jc w:val="left"/>
              <w:rPr>
                <w:sz w:val="24"/>
                <w:szCs w:val="24"/>
                <w:lang w:eastAsia="en-ID"/>
              </w:rPr>
            </w:pPr>
            <w:r w:rsidRPr="00297CCE">
              <w:rPr>
                <w:sz w:val="24"/>
                <w:szCs w:val="24"/>
                <w:lang w:eastAsia="en-ID"/>
              </w:rPr>
              <w:t>C.1.1. Dầu nhớt cho động cơ</w:t>
            </w:r>
          </w:p>
        </w:tc>
        <w:tc>
          <w:tcPr>
            <w:tcW w:w="2133" w:type="dxa"/>
            <w:tcBorders>
              <w:top w:val="nil"/>
              <w:left w:val="nil"/>
              <w:bottom w:val="single" w:sz="4" w:space="0" w:color="auto"/>
              <w:right w:val="single" w:sz="4" w:space="0" w:color="auto"/>
            </w:tcBorders>
            <w:shd w:val="clear" w:color="auto" w:fill="auto"/>
            <w:vAlign w:val="center"/>
            <w:hideMark/>
          </w:tcPr>
          <w:p w14:paraId="315067C4" w14:textId="34DFCAB3" w:rsidR="00297CCE" w:rsidRPr="00297CCE" w:rsidRDefault="00297CCE" w:rsidP="00416945">
            <w:pPr>
              <w:spacing w:before="40"/>
              <w:jc w:val="center"/>
              <w:rPr>
                <w:sz w:val="24"/>
                <w:szCs w:val="24"/>
                <w:lang w:eastAsia="en-ID"/>
              </w:rPr>
            </w:pPr>
            <w:r w:rsidRPr="00297CCE">
              <w:rPr>
                <w:sz w:val="24"/>
                <w:szCs w:val="24"/>
                <w:lang w:eastAsia="en-ID"/>
              </w:rPr>
              <w:t>18.000</w:t>
            </w:r>
          </w:p>
        </w:tc>
        <w:tc>
          <w:tcPr>
            <w:tcW w:w="0" w:type="auto"/>
            <w:tcBorders>
              <w:top w:val="nil"/>
              <w:left w:val="nil"/>
              <w:bottom w:val="single" w:sz="4" w:space="0" w:color="auto"/>
              <w:right w:val="single" w:sz="4" w:space="0" w:color="auto"/>
            </w:tcBorders>
            <w:shd w:val="clear" w:color="auto" w:fill="auto"/>
            <w:vAlign w:val="center"/>
            <w:hideMark/>
          </w:tcPr>
          <w:p w14:paraId="74A99FC5" w14:textId="77777777" w:rsidR="00297CCE" w:rsidRPr="00297CCE" w:rsidRDefault="00297CCE" w:rsidP="00416945">
            <w:pPr>
              <w:spacing w:before="40"/>
              <w:jc w:val="center"/>
              <w:rPr>
                <w:sz w:val="24"/>
                <w:szCs w:val="24"/>
                <w:lang w:eastAsia="en-ID"/>
              </w:rPr>
            </w:pPr>
            <w:r w:rsidRPr="00297CCE">
              <w:rPr>
                <w:sz w:val="24"/>
                <w:szCs w:val="24"/>
                <w:lang w:eastAsia="en-ID"/>
              </w:rPr>
              <w:t>0,7</w:t>
            </w:r>
          </w:p>
        </w:tc>
        <w:tc>
          <w:tcPr>
            <w:tcW w:w="1626" w:type="dxa"/>
            <w:tcBorders>
              <w:top w:val="nil"/>
              <w:left w:val="nil"/>
              <w:bottom w:val="single" w:sz="4" w:space="0" w:color="auto"/>
              <w:right w:val="single" w:sz="4" w:space="0" w:color="auto"/>
            </w:tcBorders>
            <w:shd w:val="clear" w:color="auto" w:fill="auto"/>
            <w:vAlign w:val="center"/>
            <w:hideMark/>
          </w:tcPr>
          <w:p w14:paraId="2A63330B" w14:textId="42798CB9" w:rsidR="00297CCE" w:rsidRPr="00297CCE" w:rsidRDefault="00297CCE" w:rsidP="00416945">
            <w:pPr>
              <w:spacing w:before="40"/>
              <w:jc w:val="center"/>
              <w:rPr>
                <w:sz w:val="24"/>
                <w:szCs w:val="24"/>
                <w:lang w:eastAsia="en-ID"/>
              </w:rPr>
            </w:pPr>
            <w:r w:rsidRPr="00297CCE">
              <w:rPr>
                <w:color w:val="000000"/>
                <w:sz w:val="24"/>
                <w:szCs w:val="24"/>
              </w:rPr>
              <w:t>378</w:t>
            </w:r>
          </w:p>
        </w:tc>
        <w:tc>
          <w:tcPr>
            <w:tcW w:w="1681" w:type="dxa"/>
            <w:tcBorders>
              <w:top w:val="nil"/>
              <w:left w:val="nil"/>
              <w:bottom w:val="single" w:sz="4" w:space="0" w:color="auto"/>
              <w:right w:val="single" w:sz="4" w:space="0" w:color="auto"/>
            </w:tcBorders>
            <w:shd w:val="clear" w:color="auto" w:fill="auto"/>
            <w:vAlign w:val="center"/>
            <w:hideMark/>
          </w:tcPr>
          <w:p w14:paraId="3AA9E4D1" w14:textId="1FAA392B" w:rsidR="00297CCE" w:rsidRPr="00297CCE" w:rsidRDefault="00297CCE" w:rsidP="00416945">
            <w:pPr>
              <w:spacing w:before="40"/>
              <w:jc w:val="center"/>
              <w:rPr>
                <w:sz w:val="24"/>
                <w:szCs w:val="24"/>
                <w:lang w:eastAsia="en-ID"/>
              </w:rPr>
            </w:pPr>
            <w:r w:rsidRPr="00297CCE">
              <w:rPr>
                <w:color w:val="000000"/>
                <w:sz w:val="24"/>
                <w:szCs w:val="24"/>
              </w:rPr>
              <w:t>12</w:t>
            </w:r>
            <w:r w:rsidR="008D70D9">
              <w:rPr>
                <w:color w:val="000000"/>
                <w:sz w:val="24"/>
                <w:szCs w:val="24"/>
              </w:rPr>
              <w:t>.</w:t>
            </w:r>
            <w:r w:rsidRPr="00297CCE">
              <w:rPr>
                <w:color w:val="000000"/>
                <w:sz w:val="24"/>
                <w:szCs w:val="24"/>
              </w:rPr>
              <w:t>978</w:t>
            </w:r>
          </w:p>
        </w:tc>
      </w:tr>
      <w:tr w:rsidR="00297CCE" w:rsidRPr="00297CCE" w14:paraId="353232E0" w14:textId="77777777" w:rsidTr="00416945">
        <w:trPr>
          <w:trHeight w:val="340"/>
        </w:trPr>
        <w:tc>
          <w:tcPr>
            <w:tcW w:w="73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2A1E8A" w14:textId="77777777" w:rsidR="00297CCE" w:rsidRPr="00297CCE" w:rsidRDefault="00297CCE" w:rsidP="00416945">
            <w:pPr>
              <w:spacing w:before="40"/>
              <w:jc w:val="left"/>
              <w:rPr>
                <w:b/>
                <w:bCs/>
                <w:sz w:val="24"/>
                <w:szCs w:val="24"/>
                <w:lang w:eastAsia="en-ID"/>
              </w:rPr>
            </w:pPr>
            <w:r w:rsidRPr="00297CCE">
              <w:rPr>
                <w:b/>
                <w:bCs/>
                <w:sz w:val="24"/>
                <w:szCs w:val="24"/>
                <w:lang w:eastAsia="en-ID"/>
              </w:rPr>
              <w:t>D. SĂM, LỐP</w:t>
            </w:r>
          </w:p>
        </w:tc>
        <w:tc>
          <w:tcPr>
            <w:tcW w:w="2133" w:type="dxa"/>
            <w:tcBorders>
              <w:top w:val="nil"/>
              <w:left w:val="nil"/>
              <w:bottom w:val="single" w:sz="4" w:space="0" w:color="auto"/>
              <w:right w:val="single" w:sz="4" w:space="0" w:color="auto"/>
            </w:tcBorders>
            <w:shd w:val="clear" w:color="auto" w:fill="auto"/>
            <w:vAlign w:val="center"/>
            <w:hideMark/>
          </w:tcPr>
          <w:p w14:paraId="21E251BA" w14:textId="77777777" w:rsidR="00297CCE" w:rsidRPr="00297CCE" w:rsidRDefault="00297CCE" w:rsidP="00416945">
            <w:pPr>
              <w:spacing w:before="40"/>
              <w:jc w:val="center"/>
              <w:rPr>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02660BE4" w14:textId="77777777" w:rsidR="00297CCE" w:rsidRPr="00297CCE" w:rsidRDefault="00297CCE" w:rsidP="00416945">
            <w:pPr>
              <w:spacing w:before="40"/>
              <w:jc w:val="center"/>
              <w:rPr>
                <w:sz w:val="24"/>
                <w:szCs w:val="24"/>
                <w:lang w:eastAsia="en-ID"/>
              </w:rPr>
            </w:pPr>
          </w:p>
        </w:tc>
        <w:tc>
          <w:tcPr>
            <w:tcW w:w="1626" w:type="dxa"/>
            <w:tcBorders>
              <w:top w:val="nil"/>
              <w:left w:val="nil"/>
              <w:bottom w:val="single" w:sz="4" w:space="0" w:color="auto"/>
              <w:right w:val="single" w:sz="4" w:space="0" w:color="auto"/>
            </w:tcBorders>
            <w:shd w:val="clear" w:color="auto" w:fill="auto"/>
            <w:hideMark/>
          </w:tcPr>
          <w:p w14:paraId="1FE2C99A" w14:textId="77777777" w:rsidR="00297CCE" w:rsidRPr="00297CCE" w:rsidRDefault="00297CCE" w:rsidP="00416945">
            <w:pPr>
              <w:spacing w:before="40"/>
              <w:jc w:val="center"/>
              <w:rPr>
                <w:sz w:val="24"/>
                <w:szCs w:val="24"/>
                <w:lang w:eastAsia="en-ID"/>
              </w:rPr>
            </w:pPr>
          </w:p>
        </w:tc>
        <w:tc>
          <w:tcPr>
            <w:tcW w:w="1681" w:type="dxa"/>
            <w:tcBorders>
              <w:top w:val="nil"/>
              <w:left w:val="nil"/>
              <w:bottom w:val="single" w:sz="4" w:space="0" w:color="auto"/>
              <w:right w:val="single" w:sz="4" w:space="0" w:color="auto"/>
            </w:tcBorders>
            <w:shd w:val="clear" w:color="auto" w:fill="auto"/>
            <w:hideMark/>
          </w:tcPr>
          <w:p w14:paraId="5A5CCD06" w14:textId="77777777" w:rsidR="00297CCE" w:rsidRPr="00297CCE" w:rsidRDefault="00297CCE" w:rsidP="00416945">
            <w:pPr>
              <w:spacing w:before="40"/>
              <w:jc w:val="center"/>
              <w:rPr>
                <w:sz w:val="24"/>
                <w:szCs w:val="24"/>
                <w:lang w:eastAsia="en-ID"/>
              </w:rPr>
            </w:pPr>
          </w:p>
        </w:tc>
      </w:tr>
      <w:tr w:rsidR="00297CCE" w:rsidRPr="00297CCE" w14:paraId="6FF9EBE2" w14:textId="77777777" w:rsidTr="00416945">
        <w:trPr>
          <w:trHeight w:val="295"/>
        </w:trPr>
        <w:tc>
          <w:tcPr>
            <w:tcW w:w="0" w:type="auto"/>
            <w:tcBorders>
              <w:top w:val="nil"/>
              <w:left w:val="single" w:sz="4" w:space="0" w:color="auto"/>
              <w:bottom w:val="single" w:sz="4" w:space="0" w:color="auto"/>
              <w:right w:val="single" w:sz="4" w:space="0" w:color="auto"/>
            </w:tcBorders>
            <w:shd w:val="clear" w:color="auto" w:fill="auto"/>
            <w:hideMark/>
          </w:tcPr>
          <w:p w14:paraId="61D69117" w14:textId="77777777" w:rsidR="00297CCE" w:rsidRPr="00297CCE" w:rsidRDefault="00297CCE" w:rsidP="00416945">
            <w:pPr>
              <w:spacing w:before="40"/>
              <w:jc w:val="center"/>
              <w:rPr>
                <w:sz w:val="24"/>
                <w:szCs w:val="24"/>
                <w:lang w:eastAsia="en-ID"/>
              </w:rPr>
            </w:pPr>
            <w:r w:rsidRPr="00297CCE">
              <w:rPr>
                <w:sz w:val="24"/>
                <w:szCs w:val="24"/>
                <w:lang w:eastAsia="en-ID"/>
              </w:rPr>
              <w:t>18</w:t>
            </w:r>
          </w:p>
        </w:tc>
        <w:tc>
          <w:tcPr>
            <w:tcW w:w="2578" w:type="dxa"/>
            <w:tcBorders>
              <w:top w:val="nil"/>
              <w:left w:val="nil"/>
              <w:bottom w:val="single" w:sz="4" w:space="0" w:color="auto"/>
              <w:right w:val="single" w:sz="4" w:space="0" w:color="auto"/>
            </w:tcBorders>
            <w:shd w:val="clear" w:color="auto" w:fill="auto"/>
            <w:hideMark/>
          </w:tcPr>
          <w:p w14:paraId="7F8917C3" w14:textId="77777777" w:rsidR="00297CCE" w:rsidRPr="00297CCE" w:rsidRDefault="00297CCE" w:rsidP="00416945">
            <w:pPr>
              <w:spacing w:before="40"/>
              <w:jc w:val="left"/>
              <w:rPr>
                <w:b/>
                <w:bCs/>
                <w:i/>
                <w:iCs/>
                <w:sz w:val="24"/>
                <w:szCs w:val="24"/>
                <w:lang w:eastAsia="en-ID"/>
              </w:rPr>
            </w:pPr>
            <w:r w:rsidRPr="00297CCE">
              <w:rPr>
                <w:b/>
                <w:bCs/>
                <w:i/>
                <w:iCs/>
                <w:sz w:val="24"/>
                <w:szCs w:val="24"/>
                <w:lang w:eastAsia="en-ID"/>
              </w:rPr>
              <w:t>D.1. Săm, lốp các loại</w:t>
            </w:r>
          </w:p>
        </w:tc>
        <w:tc>
          <w:tcPr>
            <w:tcW w:w="4250" w:type="dxa"/>
            <w:tcBorders>
              <w:top w:val="nil"/>
              <w:left w:val="nil"/>
              <w:bottom w:val="single" w:sz="4" w:space="0" w:color="auto"/>
              <w:right w:val="single" w:sz="4" w:space="0" w:color="auto"/>
            </w:tcBorders>
            <w:shd w:val="clear" w:color="auto" w:fill="auto"/>
            <w:hideMark/>
          </w:tcPr>
          <w:p w14:paraId="49619012" w14:textId="77777777" w:rsidR="00297CCE" w:rsidRPr="00297CCE" w:rsidRDefault="00297CCE" w:rsidP="00416945">
            <w:pPr>
              <w:spacing w:before="40"/>
              <w:jc w:val="left"/>
              <w:rPr>
                <w:sz w:val="24"/>
                <w:szCs w:val="24"/>
                <w:lang w:eastAsia="en-ID"/>
              </w:rPr>
            </w:pPr>
            <w:r w:rsidRPr="00297CCE">
              <w:rPr>
                <w:sz w:val="24"/>
                <w:szCs w:val="24"/>
                <w:lang w:eastAsia="en-ID"/>
              </w:rPr>
              <w:t>D.1.1. Săm, lốp các loại</w:t>
            </w:r>
          </w:p>
        </w:tc>
        <w:tc>
          <w:tcPr>
            <w:tcW w:w="2133" w:type="dxa"/>
            <w:tcBorders>
              <w:top w:val="nil"/>
              <w:left w:val="nil"/>
              <w:bottom w:val="single" w:sz="4" w:space="0" w:color="auto"/>
              <w:right w:val="single" w:sz="4" w:space="0" w:color="auto"/>
            </w:tcBorders>
            <w:shd w:val="clear" w:color="auto" w:fill="auto"/>
            <w:vAlign w:val="center"/>
            <w:hideMark/>
          </w:tcPr>
          <w:p w14:paraId="3EE0E2AC" w14:textId="4E618789" w:rsidR="00297CCE" w:rsidRPr="00297CCE" w:rsidRDefault="00297CCE" w:rsidP="00416945">
            <w:pPr>
              <w:spacing w:before="40"/>
              <w:jc w:val="center"/>
              <w:rPr>
                <w:sz w:val="24"/>
                <w:szCs w:val="24"/>
                <w:lang w:eastAsia="en-ID"/>
              </w:rPr>
            </w:pPr>
            <w:r w:rsidRPr="00297CCE">
              <w:rPr>
                <w:sz w:val="24"/>
                <w:szCs w:val="24"/>
                <w:lang w:eastAsia="en-ID"/>
              </w:rPr>
              <w:t>5.250</w:t>
            </w:r>
          </w:p>
        </w:tc>
        <w:tc>
          <w:tcPr>
            <w:tcW w:w="0" w:type="auto"/>
            <w:tcBorders>
              <w:top w:val="nil"/>
              <w:left w:val="nil"/>
              <w:bottom w:val="single" w:sz="4" w:space="0" w:color="auto"/>
              <w:right w:val="single" w:sz="4" w:space="0" w:color="auto"/>
            </w:tcBorders>
            <w:shd w:val="clear" w:color="auto" w:fill="auto"/>
            <w:vAlign w:val="center"/>
            <w:hideMark/>
          </w:tcPr>
          <w:p w14:paraId="5464BC0C" w14:textId="77777777" w:rsidR="00297CCE" w:rsidRPr="00297CCE" w:rsidRDefault="00297CCE" w:rsidP="00416945">
            <w:pPr>
              <w:spacing w:before="40"/>
              <w:jc w:val="center"/>
              <w:rPr>
                <w:sz w:val="24"/>
                <w:szCs w:val="24"/>
                <w:lang w:eastAsia="en-ID"/>
              </w:rPr>
            </w:pPr>
            <w:r w:rsidRPr="00297CCE">
              <w:rPr>
                <w:sz w:val="24"/>
                <w:szCs w:val="24"/>
                <w:lang w:eastAsia="en-ID"/>
              </w:rPr>
              <w:t>0,7</w:t>
            </w:r>
          </w:p>
        </w:tc>
        <w:tc>
          <w:tcPr>
            <w:tcW w:w="1626" w:type="dxa"/>
            <w:tcBorders>
              <w:top w:val="nil"/>
              <w:left w:val="nil"/>
              <w:bottom w:val="single" w:sz="4" w:space="0" w:color="auto"/>
              <w:right w:val="single" w:sz="4" w:space="0" w:color="auto"/>
            </w:tcBorders>
            <w:shd w:val="clear" w:color="auto" w:fill="auto"/>
            <w:vAlign w:val="center"/>
            <w:hideMark/>
          </w:tcPr>
          <w:p w14:paraId="378EF0DA" w14:textId="3511CA14" w:rsidR="00297CCE" w:rsidRPr="00297CCE" w:rsidRDefault="00297CCE" w:rsidP="00416945">
            <w:pPr>
              <w:spacing w:before="40"/>
              <w:jc w:val="center"/>
              <w:rPr>
                <w:sz w:val="24"/>
                <w:szCs w:val="24"/>
                <w:lang w:eastAsia="en-ID"/>
              </w:rPr>
            </w:pPr>
            <w:r w:rsidRPr="00297CCE">
              <w:rPr>
                <w:color w:val="000000"/>
                <w:sz w:val="24"/>
                <w:szCs w:val="24"/>
              </w:rPr>
              <w:t>110</w:t>
            </w:r>
          </w:p>
        </w:tc>
        <w:tc>
          <w:tcPr>
            <w:tcW w:w="1681" w:type="dxa"/>
            <w:tcBorders>
              <w:top w:val="nil"/>
              <w:left w:val="nil"/>
              <w:bottom w:val="single" w:sz="4" w:space="0" w:color="auto"/>
              <w:right w:val="single" w:sz="4" w:space="0" w:color="auto"/>
            </w:tcBorders>
            <w:shd w:val="clear" w:color="auto" w:fill="auto"/>
            <w:vAlign w:val="center"/>
            <w:hideMark/>
          </w:tcPr>
          <w:p w14:paraId="01BAA288" w14:textId="5A7AC904" w:rsidR="00297CCE" w:rsidRPr="00297CCE" w:rsidRDefault="00297CCE" w:rsidP="00416945">
            <w:pPr>
              <w:spacing w:before="40"/>
              <w:jc w:val="center"/>
              <w:rPr>
                <w:sz w:val="24"/>
                <w:szCs w:val="24"/>
                <w:lang w:eastAsia="en-ID"/>
              </w:rPr>
            </w:pPr>
            <w:r w:rsidRPr="00297CCE">
              <w:rPr>
                <w:color w:val="000000"/>
                <w:sz w:val="24"/>
                <w:szCs w:val="24"/>
              </w:rPr>
              <w:t>3</w:t>
            </w:r>
            <w:r w:rsidR="008D70D9">
              <w:rPr>
                <w:color w:val="000000"/>
                <w:sz w:val="24"/>
                <w:szCs w:val="24"/>
              </w:rPr>
              <w:t>.</w:t>
            </w:r>
            <w:r w:rsidRPr="00297CCE">
              <w:rPr>
                <w:color w:val="000000"/>
                <w:sz w:val="24"/>
                <w:szCs w:val="24"/>
              </w:rPr>
              <w:t>785</w:t>
            </w:r>
          </w:p>
        </w:tc>
      </w:tr>
      <w:tr w:rsidR="00297CCE" w:rsidRPr="00297CCE" w14:paraId="1F0213CA" w14:textId="77777777" w:rsidTr="00416945">
        <w:trPr>
          <w:trHeight w:val="340"/>
        </w:trPr>
        <w:tc>
          <w:tcPr>
            <w:tcW w:w="73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DB2AF2" w14:textId="77777777" w:rsidR="00297CCE" w:rsidRPr="00297CCE" w:rsidRDefault="00297CCE" w:rsidP="00416945">
            <w:pPr>
              <w:spacing w:before="40"/>
              <w:jc w:val="left"/>
              <w:rPr>
                <w:b/>
                <w:bCs/>
                <w:sz w:val="24"/>
                <w:szCs w:val="24"/>
                <w:lang w:eastAsia="en-ID"/>
              </w:rPr>
            </w:pPr>
            <w:r w:rsidRPr="00297CCE">
              <w:rPr>
                <w:b/>
                <w:bCs/>
                <w:sz w:val="24"/>
                <w:szCs w:val="24"/>
                <w:lang w:eastAsia="en-ID"/>
              </w:rPr>
              <w:t>Đ. ĐIỆN – ĐIỆN TỬ</w:t>
            </w:r>
          </w:p>
        </w:tc>
        <w:tc>
          <w:tcPr>
            <w:tcW w:w="2133" w:type="dxa"/>
            <w:tcBorders>
              <w:top w:val="nil"/>
              <w:left w:val="nil"/>
              <w:bottom w:val="single" w:sz="4" w:space="0" w:color="auto"/>
              <w:right w:val="single" w:sz="4" w:space="0" w:color="auto"/>
            </w:tcBorders>
            <w:shd w:val="clear" w:color="auto" w:fill="auto"/>
            <w:vAlign w:val="center"/>
            <w:hideMark/>
          </w:tcPr>
          <w:p w14:paraId="300B81C6" w14:textId="77777777" w:rsidR="00297CCE" w:rsidRPr="00297CCE" w:rsidRDefault="00297CCE" w:rsidP="00416945">
            <w:pPr>
              <w:spacing w:before="40"/>
              <w:jc w:val="center"/>
              <w:rPr>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447E4612" w14:textId="77777777" w:rsidR="00297CCE" w:rsidRPr="00297CCE" w:rsidRDefault="00297CCE" w:rsidP="00416945">
            <w:pPr>
              <w:spacing w:before="40"/>
              <w:jc w:val="center"/>
              <w:rPr>
                <w:sz w:val="24"/>
                <w:szCs w:val="24"/>
                <w:lang w:eastAsia="en-ID"/>
              </w:rPr>
            </w:pPr>
          </w:p>
        </w:tc>
        <w:tc>
          <w:tcPr>
            <w:tcW w:w="1626" w:type="dxa"/>
            <w:tcBorders>
              <w:top w:val="nil"/>
              <w:left w:val="nil"/>
              <w:bottom w:val="single" w:sz="4" w:space="0" w:color="auto"/>
              <w:right w:val="single" w:sz="4" w:space="0" w:color="auto"/>
            </w:tcBorders>
            <w:shd w:val="clear" w:color="auto" w:fill="auto"/>
            <w:hideMark/>
          </w:tcPr>
          <w:p w14:paraId="3B5302C5" w14:textId="77777777" w:rsidR="00297CCE" w:rsidRPr="00297CCE" w:rsidRDefault="00297CCE" w:rsidP="00416945">
            <w:pPr>
              <w:spacing w:before="40"/>
              <w:jc w:val="center"/>
              <w:rPr>
                <w:sz w:val="24"/>
                <w:szCs w:val="24"/>
                <w:lang w:eastAsia="en-ID"/>
              </w:rPr>
            </w:pPr>
          </w:p>
        </w:tc>
        <w:tc>
          <w:tcPr>
            <w:tcW w:w="1681" w:type="dxa"/>
            <w:tcBorders>
              <w:top w:val="nil"/>
              <w:left w:val="nil"/>
              <w:bottom w:val="single" w:sz="4" w:space="0" w:color="auto"/>
              <w:right w:val="single" w:sz="4" w:space="0" w:color="auto"/>
            </w:tcBorders>
            <w:shd w:val="clear" w:color="auto" w:fill="auto"/>
            <w:hideMark/>
          </w:tcPr>
          <w:p w14:paraId="7A9E1E6C" w14:textId="77777777" w:rsidR="00297CCE" w:rsidRPr="00297CCE" w:rsidRDefault="00297CCE" w:rsidP="00416945">
            <w:pPr>
              <w:spacing w:before="40"/>
              <w:jc w:val="center"/>
              <w:rPr>
                <w:sz w:val="24"/>
                <w:szCs w:val="24"/>
                <w:lang w:eastAsia="en-ID"/>
              </w:rPr>
            </w:pPr>
          </w:p>
        </w:tc>
      </w:tr>
      <w:tr w:rsidR="00235D1C" w:rsidRPr="00297CCE" w14:paraId="6E158499" w14:textId="77777777" w:rsidTr="00416945">
        <w:trPr>
          <w:trHeight w:val="772"/>
        </w:trPr>
        <w:tc>
          <w:tcPr>
            <w:tcW w:w="0" w:type="auto"/>
            <w:tcBorders>
              <w:top w:val="nil"/>
              <w:left w:val="single" w:sz="4" w:space="0" w:color="auto"/>
              <w:bottom w:val="single" w:sz="4" w:space="0" w:color="auto"/>
              <w:right w:val="single" w:sz="4" w:space="0" w:color="auto"/>
            </w:tcBorders>
            <w:shd w:val="clear" w:color="auto" w:fill="auto"/>
            <w:hideMark/>
          </w:tcPr>
          <w:p w14:paraId="2DBDFE48" w14:textId="77777777" w:rsidR="00235D1C" w:rsidRPr="00297CCE" w:rsidRDefault="00235D1C" w:rsidP="00416945">
            <w:pPr>
              <w:spacing w:before="40"/>
              <w:jc w:val="center"/>
              <w:rPr>
                <w:sz w:val="24"/>
                <w:szCs w:val="24"/>
                <w:lang w:eastAsia="en-ID"/>
              </w:rPr>
            </w:pPr>
            <w:r w:rsidRPr="00297CCE">
              <w:rPr>
                <w:sz w:val="24"/>
                <w:szCs w:val="24"/>
                <w:lang w:eastAsia="en-ID"/>
              </w:rPr>
              <w:t>19</w:t>
            </w:r>
          </w:p>
        </w:tc>
        <w:tc>
          <w:tcPr>
            <w:tcW w:w="2578" w:type="dxa"/>
            <w:vMerge w:val="restart"/>
            <w:tcBorders>
              <w:top w:val="nil"/>
              <w:left w:val="single" w:sz="4" w:space="0" w:color="auto"/>
              <w:right w:val="single" w:sz="4" w:space="0" w:color="auto"/>
            </w:tcBorders>
            <w:shd w:val="clear" w:color="auto" w:fill="auto"/>
            <w:hideMark/>
          </w:tcPr>
          <w:p w14:paraId="6CD0D816"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Đ.1. Thiết bị nhiệt lạnh</w:t>
            </w:r>
          </w:p>
        </w:tc>
        <w:tc>
          <w:tcPr>
            <w:tcW w:w="4250" w:type="dxa"/>
            <w:tcBorders>
              <w:top w:val="nil"/>
              <w:left w:val="nil"/>
              <w:bottom w:val="single" w:sz="4" w:space="0" w:color="auto"/>
              <w:right w:val="single" w:sz="4" w:space="0" w:color="auto"/>
            </w:tcBorders>
            <w:shd w:val="clear" w:color="auto" w:fill="auto"/>
            <w:hideMark/>
          </w:tcPr>
          <w:p w14:paraId="22FEAC38" w14:textId="77777777" w:rsidR="00235D1C" w:rsidRPr="00297CCE" w:rsidRDefault="00235D1C" w:rsidP="00416945">
            <w:pPr>
              <w:spacing w:before="40"/>
              <w:jc w:val="left"/>
              <w:rPr>
                <w:sz w:val="24"/>
                <w:szCs w:val="24"/>
                <w:lang w:eastAsia="en-ID"/>
              </w:rPr>
            </w:pPr>
            <w:r w:rsidRPr="00297CCE">
              <w:rPr>
                <w:sz w:val="24"/>
                <w:szCs w:val="24"/>
                <w:lang w:eastAsia="en-ID"/>
              </w:rPr>
              <w:t>Đ.1.1. Tủ lạnh, tủ đông, thiết bị tự động cung cấp sản phẩm đông lạnh, máy bán hàng tự động</w:t>
            </w:r>
          </w:p>
        </w:tc>
        <w:tc>
          <w:tcPr>
            <w:tcW w:w="2133" w:type="dxa"/>
            <w:tcBorders>
              <w:top w:val="nil"/>
              <w:left w:val="nil"/>
              <w:bottom w:val="single" w:sz="4" w:space="0" w:color="auto"/>
              <w:right w:val="single" w:sz="4" w:space="0" w:color="auto"/>
            </w:tcBorders>
            <w:shd w:val="clear" w:color="auto" w:fill="auto"/>
            <w:vAlign w:val="center"/>
            <w:hideMark/>
          </w:tcPr>
          <w:p w14:paraId="1F21AD4C" w14:textId="2EFC8D71" w:rsidR="00235D1C" w:rsidRPr="00297CCE" w:rsidRDefault="00235D1C" w:rsidP="00416945">
            <w:pPr>
              <w:spacing w:before="40"/>
              <w:jc w:val="center"/>
              <w:rPr>
                <w:sz w:val="24"/>
                <w:szCs w:val="24"/>
                <w:lang w:eastAsia="en-ID"/>
              </w:rPr>
            </w:pPr>
            <w:r w:rsidRPr="00297CCE">
              <w:rPr>
                <w:sz w:val="24"/>
                <w:szCs w:val="24"/>
              </w:rPr>
              <w:t>18.250</w:t>
            </w:r>
          </w:p>
        </w:tc>
        <w:tc>
          <w:tcPr>
            <w:tcW w:w="0" w:type="auto"/>
            <w:tcBorders>
              <w:top w:val="nil"/>
              <w:left w:val="nil"/>
              <w:bottom w:val="single" w:sz="4" w:space="0" w:color="auto"/>
              <w:right w:val="single" w:sz="4" w:space="0" w:color="auto"/>
            </w:tcBorders>
            <w:shd w:val="clear" w:color="auto" w:fill="auto"/>
            <w:vAlign w:val="center"/>
            <w:hideMark/>
          </w:tcPr>
          <w:p w14:paraId="6A0204FD"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6A864994" w14:textId="4530CC29" w:rsidR="00235D1C" w:rsidRPr="00297CCE" w:rsidRDefault="00235D1C" w:rsidP="00416945">
            <w:pPr>
              <w:spacing w:before="40"/>
              <w:jc w:val="center"/>
              <w:rPr>
                <w:sz w:val="24"/>
                <w:szCs w:val="24"/>
                <w:lang w:eastAsia="en-ID"/>
              </w:rPr>
            </w:pPr>
            <w:r w:rsidRPr="00297CCE">
              <w:rPr>
                <w:color w:val="000000"/>
                <w:sz w:val="24"/>
                <w:szCs w:val="24"/>
              </w:rPr>
              <w:t>274</w:t>
            </w:r>
          </w:p>
        </w:tc>
        <w:tc>
          <w:tcPr>
            <w:tcW w:w="1681" w:type="dxa"/>
            <w:tcBorders>
              <w:top w:val="nil"/>
              <w:left w:val="nil"/>
              <w:bottom w:val="single" w:sz="4" w:space="0" w:color="auto"/>
              <w:right w:val="single" w:sz="4" w:space="0" w:color="auto"/>
            </w:tcBorders>
            <w:shd w:val="clear" w:color="auto" w:fill="auto"/>
            <w:vAlign w:val="center"/>
            <w:hideMark/>
          </w:tcPr>
          <w:p w14:paraId="3CC1B3A5" w14:textId="195D5E71" w:rsidR="00235D1C" w:rsidRPr="00297CCE" w:rsidRDefault="00235D1C" w:rsidP="00416945">
            <w:pPr>
              <w:spacing w:before="40"/>
              <w:jc w:val="center"/>
              <w:rPr>
                <w:sz w:val="24"/>
                <w:szCs w:val="24"/>
                <w:lang w:eastAsia="en-ID"/>
              </w:rPr>
            </w:pPr>
            <w:r w:rsidRPr="00297CCE">
              <w:rPr>
                <w:color w:val="000000"/>
                <w:sz w:val="24"/>
                <w:szCs w:val="24"/>
              </w:rPr>
              <w:t>9</w:t>
            </w:r>
            <w:r>
              <w:rPr>
                <w:color w:val="000000"/>
                <w:sz w:val="24"/>
                <w:szCs w:val="24"/>
              </w:rPr>
              <w:t>.</w:t>
            </w:r>
            <w:r w:rsidRPr="00297CCE">
              <w:rPr>
                <w:color w:val="000000"/>
                <w:sz w:val="24"/>
                <w:szCs w:val="24"/>
              </w:rPr>
              <w:t>399</w:t>
            </w:r>
          </w:p>
        </w:tc>
      </w:tr>
      <w:tr w:rsidR="00235D1C" w:rsidRPr="00297CCE" w14:paraId="6B53F33C" w14:textId="77777777" w:rsidTr="00416945">
        <w:trPr>
          <w:trHeight w:val="501"/>
        </w:trPr>
        <w:tc>
          <w:tcPr>
            <w:tcW w:w="0" w:type="auto"/>
            <w:tcBorders>
              <w:top w:val="nil"/>
              <w:left w:val="single" w:sz="4" w:space="0" w:color="auto"/>
              <w:bottom w:val="single" w:sz="4" w:space="0" w:color="auto"/>
              <w:right w:val="single" w:sz="4" w:space="0" w:color="auto"/>
            </w:tcBorders>
            <w:shd w:val="clear" w:color="auto" w:fill="auto"/>
            <w:hideMark/>
          </w:tcPr>
          <w:p w14:paraId="4A8CE29C" w14:textId="77777777" w:rsidR="00235D1C" w:rsidRPr="00297CCE" w:rsidRDefault="00235D1C" w:rsidP="00416945">
            <w:pPr>
              <w:spacing w:before="40"/>
              <w:jc w:val="center"/>
              <w:rPr>
                <w:sz w:val="24"/>
                <w:szCs w:val="24"/>
                <w:lang w:eastAsia="en-ID"/>
              </w:rPr>
            </w:pPr>
            <w:r w:rsidRPr="00297CCE">
              <w:rPr>
                <w:sz w:val="24"/>
                <w:szCs w:val="24"/>
                <w:lang w:eastAsia="en-ID"/>
              </w:rPr>
              <w:t>20</w:t>
            </w:r>
          </w:p>
        </w:tc>
        <w:tc>
          <w:tcPr>
            <w:tcW w:w="2578" w:type="dxa"/>
            <w:vMerge/>
            <w:tcBorders>
              <w:left w:val="single" w:sz="4" w:space="0" w:color="auto"/>
              <w:bottom w:val="single" w:sz="4" w:space="0" w:color="auto"/>
              <w:right w:val="single" w:sz="4" w:space="0" w:color="auto"/>
            </w:tcBorders>
            <w:hideMark/>
          </w:tcPr>
          <w:p w14:paraId="19DE4C6C"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0026853C" w14:textId="77777777" w:rsidR="00235D1C" w:rsidRPr="00297CCE" w:rsidRDefault="00235D1C" w:rsidP="00416945">
            <w:pPr>
              <w:spacing w:before="40"/>
              <w:jc w:val="left"/>
              <w:rPr>
                <w:sz w:val="24"/>
                <w:szCs w:val="24"/>
                <w:lang w:eastAsia="en-ID"/>
              </w:rPr>
            </w:pPr>
            <w:r w:rsidRPr="00297CCE">
              <w:rPr>
                <w:sz w:val="24"/>
                <w:szCs w:val="24"/>
                <w:lang w:eastAsia="en-ID"/>
              </w:rPr>
              <w:t>Đ.1.2. Điều hòa không khí cố định, di động</w:t>
            </w:r>
          </w:p>
        </w:tc>
        <w:tc>
          <w:tcPr>
            <w:tcW w:w="2133" w:type="dxa"/>
            <w:tcBorders>
              <w:top w:val="nil"/>
              <w:left w:val="nil"/>
              <w:bottom w:val="single" w:sz="4" w:space="0" w:color="auto"/>
              <w:right w:val="single" w:sz="4" w:space="0" w:color="auto"/>
            </w:tcBorders>
            <w:shd w:val="clear" w:color="auto" w:fill="auto"/>
            <w:vAlign w:val="center"/>
            <w:hideMark/>
          </w:tcPr>
          <w:p w14:paraId="60D1F289" w14:textId="67B06C10" w:rsidR="00235D1C" w:rsidRPr="00297CCE" w:rsidRDefault="00235D1C" w:rsidP="00416945">
            <w:pPr>
              <w:spacing w:before="40"/>
              <w:jc w:val="center"/>
              <w:rPr>
                <w:sz w:val="24"/>
                <w:szCs w:val="24"/>
                <w:lang w:eastAsia="en-ID"/>
              </w:rPr>
            </w:pPr>
            <w:r w:rsidRPr="00297CCE">
              <w:rPr>
                <w:sz w:val="24"/>
                <w:szCs w:val="24"/>
              </w:rPr>
              <w:t>24.750</w:t>
            </w:r>
          </w:p>
        </w:tc>
        <w:tc>
          <w:tcPr>
            <w:tcW w:w="0" w:type="auto"/>
            <w:tcBorders>
              <w:top w:val="nil"/>
              <w:left w:val="nil"/>
              <w:bottom w:val="single" w:sz="4" w:space="0" w:color="auto"/>
              <w:right w:val="single" w:sz="4" w:space="0" w:color="auto"/>
            </w:tcBorders>
            <w:shd w:val="clear" w:color="auto" w:fill="auto"/>
            <w:vAlign w:val="center"/>
            <w:hideMark/>
          </w:tcPr>
          <w:p w14:paraId="71526442"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00DD3530" w14:textId="1486D8E8" w:rsidR="00235D1C" w:rsidRPr="00297CCE" w:rsidRDefault="00235D1C" w:rsidP="00416945">
            <w:pPr>
              <w:spacing w:before="40"/>
              <w:jc w:val="center"/>
              <w:rPr>
                <w:sz w:val="24"/>
                <w:szCs w:val="24"/>
                <w:lang w:eastAsia="en-ID"/>
              </w:rPr>
            </w:pPr>
            <w:r w:rsidRPr="00297CCE">
              <w:rPr>
                <w:color w:val="000000"/>
                <w:sz w:val="24"/>
                <w:szCs w:val="24"/>
              </w:rPr>
              <w:t>371</w:t>
            </w:r>
          </w:p>
        </w:tc>
        <w:tc>
          <w:tcPr>
            <w:tcW w:w="1681" w:type="dxa"/>
            <w:tcBorders>
              <w:top w:val="nil"/>
              <w:left w:val="nil"/>
              <w:bottom w:val="single" w:sz="4" w:space="0" w:color="auto"/>
              <w:right w:val="single" w:sz="4" w:space="0" w:color="auto"/>
            </w:tcBorders>
            <w:shd w:val="clear" w:color="auto" w:fill="auto"/>
            <w:vAlign w:val="center"/>
            <w:hideMark/>
          </w:tcPr>
          <w:p w14:paraId="414E13A2" w14:textId="57BF3C88" w:rsidR="00235D1C" w:rsidRPr="00297CCE" w:rsidRDefault="00235D1C" w:rsidP="00416945">
            <w:pPr>
              <w:spacing w:before="40"/>
              <w:jc w:val="center"/>
              <w:rPr>
                <w:sz w:val="24"/>
                <w:szCs w:val="24"/>
                <w:lang w:eastAsia="en-ID"/>
              </w:rPr>
            </w:pPr>
            <w:r w:rsidRPr="00297CCE">
              <w:rPr>
                <w:color w:val="000000"/>
                <w:sz w:val="24"/>
                <w:szCs w:val="24"/>
              </w:rPr>
              <w:t>12</w:t>
            </w:r>
            <w:r>
              <w:rPr>
                <w:color w:val="000000"/>
                <w:sz w:val="24"/>
                <w:szCs w:val="24"/>
              </w:rPr>
              <w:t>.</w:t>
            </w:r>
            <w:r w:rsidRPr="00297CCE">
              <w:rPr>
                <w:color w:val="000000"/>
                <w:sz w:val="24"/>
                <w:szCs w:val="24"/>
              </w:rPr>
              <w:t>746</w:t>
            </w:r>
          </w:p>
        </w:tc>
      </w:tr>
      <w:tr w:rsidR="00235D1C" w:rsidRPr="00297CCE" w14:paraId="4760BD7A" w14:textId="77777777" w:rsidTr="00416945">
        <w:trPr>
          <w:trHeight w:val="509"/>
        </w:trPr>
        <w:tc>
          <w:tcPr>
            <w:tcW w:w="0" w:type="auto"/>
            <w:tcBorders>
              <w:top w:val="nil"/>
              <w:left w:val="single" w:sz="4" w:space="0" w:color="auto"/>
              <w:bottom w:val="single" w:sz="4" w:space="0" w:color="auto"/>
              <w:right w:val="single" w:sz="4" w:space="0" w:color="auto"/>
            </w:tcBorders>
            <w:shd w:val="clear" w:color="auto" w:fill="auto"/>
            <w:hideMark/>
          </w:tcPr>
          <w:p w14:paraId="0EA731BF" w14:textId="77777777" w:rsidR="00235D1C" w:rsidRPr="00297CCE" w:rsidRDefault="00235D1C" w:rsidP="00416945">
            <w:pPr>
              <w:spacing w:before="40"/>
              <w:jc w:val="center"/>
              <w:rPr>
                <w:sz w:val="24"/>
                <w:szCs w:val="24"/>
                <w:lang w:eastAsia="en-ID"/>
              </w:rPr>
            </w:pPr>
            <w:r w:rsidRPr="00297CCE">
              <w:rPr>
                <w:sz w:val="24"/>
                <w:szCs w:val="24"/>
                <w:lang w:eastAsia="en-ID"/>
              </w:rPr>
              <w:t>21</w:t>
            </w:r>
          </w:p>
        </w:tc>
        <w:tc>
          <w:tcPr>
            <w:tcW w:w="2578" w:type="dxa"/>
            <w:vMerge w:val="restart"/>
            <w:tcBorders>
              <w:top w:val="nil"/>
              <w:left w:val="single" w:sz="4" w:space="0" w:color="auto"/>
              <w:right w:val="single" w:sz="4" w:space="0" w:color="auto"/>
            </w:tcBorders>
            <w:shd w:val="clear" w:color="auto" w:fill="auto"/>
            <w:hideMark/>
          </w:tcPr>
          <w:p w14:paraId="3F2C240F"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Đ.2. Màn hình và thiết bị chứa màn hình</w:t>
            </w:r>
          </w:p>
        </w:tc>
        <w:tc>
          <w:tcPr>
            <w:tcW w:w="4250" w:type="dxa"/>
            <w:tcBorders>
              <w:top w:val="nil"/>
              <w:left w:val="nil"/>
              <w:bottom w:val="single" w:sz="4" w:space="0" w:color="auto"/>
              <w:right w:val="single" w:sz="4" w:space="0" w:color="auto"/>
            </w:tcBorders>
            <w:shd w:val="clear" w:color="auto" w:fill="auto"/>
            <w:hideMark/>
          </w:tcPr>
          <w:p w14:paraId="1B702BB8" w14:textId="77777777" w:rsidR="00235D1C" w:rsidRPr="00297CCE" w:rsidRDefault="00235D1C" w:rsidP="00416945">
            <w:pPr>
              <w:spacing w:before="40"/>
              <w:jc w:val="left"/>
              <w:rPr>
                <w:sz w:val="24"/>
                <w:szCs w:val="24"/>
                <w:lang w:eastAsia="en-ID"/>
              </w:rPr>
            </w:pPr>
            <w:r w:rsidRPr="00297CCE">
              <w:rPr>
                <w:sz w:val="24"/>
                <w:szCs w:val="24"/>
                <w:lang w:eastAsia="en-ID"/>
              </w:rPr>
              <w:t>Đ.2.1. Máy tính bảng, máy tính xách tay (laptop, notebook)</w:t>
            </w:r>
          </w:p>
        </w:tc>
        <w:tc>
          <w:tcPr>
            <w:tcW w:w="2133" w:type="dxa"/>
            <w:tcBorders>
              <w:top w:val="nil"/>
              <w:left w:val="nil"/>
              <w:bottom w:val="single" w:sz="4" w:space="0" w:color="auto"/>
              <w:right w:val="single" w:sz="4" w:space="0" w:color="auto"/>
            </w:tcBorders>
            <w:shd w:val="clear" w:color="auto" w:fill="auto"/>
            <w:vAlign w:val="center"/>
            <w:hideMark/>
          </w:tcPr>
          <w:p w14:paraId="3949E445" w14:textId="75FBE5C5" w:rsidR="00235D1C" w:rsidRPr="00297CCE" w:rsidRDefault="00235D1C" w:rsidP="00416945">
            <w:pPr>
              <w:spacing w:before="40"/>
              <w:jc w:val="center"/>
              <w:rPr>
                <w:sz w:val="24"/>
                <w:szCs w:val="24"/>
                <w:lang w:eastAsia="en-ID"/>
              </w:rPr>
            </w:pPr>
            <w:r w:rsidRPr="00297CCE">
              <w:rPr>
                <w:sz w:val="24"/>
                <w:szCs w:val="24"/>
              </w:rPr>
              <w:t>18.350</w:t>
            </w:r>
          </w:p>
        </w:tc>
        <w:tc>
          <w:tcPr>
            <w:tcW w:w="0" w:type="auto"/>
            <w:tcBorders>
              <w:top w:val="nil"/>
              <w:left w:val="nil"/>
              <w:bottom w:val="single" w:sz="4" w:space="0" w:color="auto"/>
              <w:right w:val="single" w:sz="4" w:space="0" w:color="auto"/>
            </w:tcBorders>
            <w:shd w:val="clear" w:color="auto" w:fill="auto"/>
            <w:vAlign w:val="center"/>
            <w:hideMark/>
          </w:tcPr>
          <w:p w14:paraId="62C70E45" w14:textId="77777777" w:rsidR="00235D1C" w:rsidRPr="00297CCE" w:rsidRDefault="00235D1C" w:rsidP="00416945">
            <w:pPr>
              <w:spacing w:before="40"/>
              <w:jc w:val="center"/>
              <w:rPr>
                <w:sz w:val="24"/>
                <w:szCs w:val="24"/>
                <w:lang w:eastAsia="en-ID"/>
              </w:rPr>
            </w:pPr>
            <w:r w:rsidRPr="00297CCE">
              <w:rPr>
                <w:sz w:val="24"/>
                <w:szCs w:val="24"/>
                <w:lang w:eastAsia="en-ID"/>
              </w:rPr>
              <w:t>0,7</w:t>
            </w:r>
          </w:p>
        </w:tc>
        <w:tc>
          <w:tcPr>
            <w:tcW w:w="1626" w:type="dxa"/>
            <w:tcBorders>
              <w:top w:val="nil"/>
              <w:left w:val="nil"/>
              <w:bottom w:val="single" w:sz="4" w:space="0" w:color="auto"/>
              <w:right w:val="single" w:sz="4" w:space="0" w:color="auto"/>
            </w:tcBorders>
            <w:shd w:val="clear" w:color="auto" w:fill="auto"/>
            <w:vAlign w:val="center"/>
            <w:hideMark/>
          </w:tcPr>
          <w:p w14:paraId="097B59CA" w14:textId="5B44E3B7" w:rsidR="00235D1C" w:rsidRPr="00297CCE" w:rsidRDefault="00235D1C" w:rsidP="00416945">
            <w:pPr>
              <w:spacing w:before="40"/>
              <w:jc w:val="center"/>
              <w:rPr>
                <w:sz w:val="24"/>
                <w:szCs w:val="24"/>
                <w:lang w:eastAsia="en-ID"/>
              </w:rPr>
            </w:pPr>
            <w:r w:rsidRPr="00297CCE">
              <w:rPr>
                <w:color w:val="000000"/>
                <w:sz w:val="24"/>
                <w:szCs w:val="24"/>
              </w:rPr>
              <w:t>385</w:t>
            </w:r>
          </w:p>
        </w:tc>
        <w:tc>
          <w:tcPr>
            <w:tcW w:w="1681" w:type="dxa"/>
            <w:tcBorders>
              <w:top w:val="nil"/>
              <w:left w:val="nil"/>
              <w:bottom w:val="single" w:sz="4" w:space="0" w:color="auto"/>
              <w:right w:val="single" w:sz="4" w:space="0" w:color="auto"/>
            </w:tcBorders>
            <w:shd w:val="clear" w:color="auto" w:fill="auto"/>
            <w:vAlign w:val="center"/>
            <w:hideMark/>
          </w:tcPr>
          <w:p w14:paraId="5C30635D" w14:textId="3CCA3428" w:rsidR="00235D1C" w:rsidRPr="00297CCE" w:rsidRDefault="00235D1C" w:rsidP="00416945">
            <w:pPr>
              <w:spacing w:before="40"/>
              <w:jc w:val="center"/>
              <w:rPr>
                <w:sz w:val="24"/>
                <w:szCs w:val="24"/>
                <w:lang w:eastAsia="en-ID"/>
              </w:rPr>
            </w:pPr>
            <w:r w:rsidRPr="00297CCE">
              <w:rPr>
                <w:color w:val="000000"/>
                <w:sz w:val="24"/>
                <w:szCs w:val="24"/>
              </w:rPr>
              <w:t>13</w:t>
            </w:r>
            <w:r>
              <w:rPr>
                <w:color w:val="000000"/>
                <w:sz w:val="24"/>
                <w:szCs w:val="24"/>
              </w:rPr>
              <w:t>.</w:t>
            </w:r>
            <w:r w:rsidRPr="00297CCE">
              <w:rPr>
                <w:color w:val="000000"/>
                <w:sz w:val="24"/>
                <w:szCs w:val="24"/>
              </w:rPr>
              <w:t>230</w:t>
            </w:r>
          </w:p>
        </w:tc>
      </w:tr>
      <w:tr w:rsidR="00235D1C" w:rsidRPr="00297CCE" w14:paraId="4CCD358A" w14:textId="77777777" w:rsidTr="00416945">
        <w:trPr>
          <w:trHeight w:val="503"/>
        </w:trPr>
        <w:tc>
          <w:tcPr>
            <w:tcW w:w="0" w:type="auto"/>
            <w:tcBorders>
              <w:top w:val="nil"/>
              <w:left w:val="single" w:sz="4" w:space="0" w:color="auto"/>
              <w:bottom w:val="single" w:sz="4" w:space="0" w:color="auto"/>
              <w:right w:val="single" w:sz="4" w:space="0" w:color="auto"/>
            </w:tcBorders>
            <w:shd w:val="clear" w:color="auto" w:fill="auto"/>
            <w:hideMark/>
          </w:tcPr>
          <w:p w14:paraId="6551D13A" w14:textId="77777777" w:rsidR="00235D1C" w:rsidRPr="00297CCE" w:rsidRDefault="00235D1C" w:rsidP="00416945">
            <w:pPr>
              <w:spacing w:before="40"/>
              <w:jc w:val="center"/>
              <w:rPr>
                <w:sz w:val="24"/>
                <w:szCs w:val="24"/>
                <w:lang w:eastAsia="en-ID"/>
              </w:rPr>
            </w:pPr>
            <w:r w:rsidRPr="00297CCE">
              <w:rPr>
                <w:sz w:val="24"/>
                <w:szCs w:val="24"/>
                <w:lang w:eastAsia="en-ID"/>
              </w:rPr>
              <w:t>22</w:t>
            </w:r>
          </w:p>
        </w:tc>
        <w:tc>
          <w:tcPr>
            <w:tcW w:w="2578" w:type="dxa"/>
            <w:vMerge/>
            <w:tcBorders>
              <w:left w:val="single" w:sz="4" w:space="0" w:color="auto"/>
              <w:bottom w:val="single" w:sz="4" w:space="0" w:color="auto"/>
              <w:right w:val="single" w:sz="4" w:space="0" w:color="auto"/>
            </w:tcBorders>
            <w:shd w:val="clear" w:color="auto" w:fill="auto"/>
            <w:hideMark/>
          </w:tcPr>
          <w:p w14:paraId="0ED48B18"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0AE8D636" w14:textId="77777777" w:rsidR="00235D1C" w:rsidRPr="00297CCE" w:rsidRDefault="00235D1C" w:rsidP="00416945">
            <w:pPr>
              <w:spacing w:before="40"/>
              <w:jc w:val="left"/>
              <w:rPr>
                <w:sz w:val="24"/>
                <w:szCs w:val="24"/>
                <w:lang w:eastAsia="en-ID"/>
              </w:rPr>
            </w:pPr>
            <w:r w:rsidRPr="00297CCE">
              <w:rPr>
                <w:sz w:val="24"/>
                <w:szCs w:val="24"/>
                <w:lang w:eastAsia="en-ID"/>
              </w:rPr>
              <w:t>Đ.2.2. Ti vi và màn hình máy tính, các loại màn hình khác</w:t>
            </w:r>
          </w:p>
        </w:tc>
        <w:tc>
          <w:tcPr>
            <w:tcW w:w="2133" w:type="dxa"/>
            <w:tcBorders>
              <w:top w:val="nil"/>
              <w:left w:val="nil"/>
              <w:bottom w:val="single" w:sz="4" w:space="0" w:color="auto"/>
              <w:right w:val="single" w:sz="4" w:space="0" w:color="auto"/>
            </w:tcBorders>
            <w:shd w:val="clear" w:color="auto" w:fill="auto"/>
            <w:vAlign w:val="center"/>
            <w:hideMark/>
          </w:tcPr>
          <w:p w14:paraId="216E9BD4" w14:textId="3C7AD49C" w:rsidR="00235D1C" w:rsidRPr="00297CCE" w:rsidRDefault="00235D1C" w:rsidP="00416945">
            <w:pPr>
              <w:spacing w:before="40"/>
              <w:jc w:val="center"/>
              <w:rPr>
                <w:sz w:val="24"/>
                <w:szCs w:val="24"/>
                <w:lang w:eastAsia="en-ID"/>
              </w:rPr>
            </w:pPr>
            <w:r w:rsidRPr="00297CCE">
              <w:rPr>
                <w:sz w:val="24"/>
                <w:szCs w:val="24"/>
              </w:rPr>
              <w:t>18.750</w:t>
            </w:r>
          </w:p>
        </w:tc>
        <w:tc>
          <w:tcPr>
            <w:tcW w:w="0" w:type="auto"/>
            <w:tcBorders>
              <w:top w:val="nil"/>
              <w:left w:val="nil"/>
              <w:bottom w:val="single" w:sz="4" w:space="0" w:color="auto"/>
              <w:right w:val="single" w:sz="4" w:space="0" w:color="auto"/>
            </w:tcBorders>
            <w:shd w:val="clear" w:color="auto" w:fill="auto"/>
            <w:vAlign w:val="center"/>
            <w:hideMark/>
          </w:tcPr>
          <w:p w14:paraId="2B5CCF10"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22805163" w14:textId="784728ED" w:rsidR="00235D1C" w:rsidRPr="00297CCE" w:rsidRDefault="00235D1C" w:rsidP="00416945">
            <w:pPr>
              <w:spacing w:before="40"/>
              <w:jc w:val="center"/>
              <w:rPr>
                <w:sz w:val="24"/>
                <w:szCs w:val="24"/>
                <w:lang w:eastAsia="en-ID"/>
              </w:rPr>
            </w:pPr>
            <w:r w:rsidRPr="00297CCE">
              <w:rPr>
                <w:color w:val="000000"/>
                <w:sz w:val="24"/>
                <w:szCs w:val="24"/>
              </w:rPr>
              <w:t>563</w:t>
            </w:r>
          </w:p>
        </w:tc>
        <w:tc>
          <w:tcPr>
            <w:tcW w:w="1681" w:type="dxa"/>
            <w:tcBorders>
              <w:top w:val="nil"/>
              <w:left w:val="nil"/>
              <w:bottom w:val="single" w:sz="4" w:space="0" w:color="auto"/>
              <w:right w:val="single" w:sz="4" w:space="0" w:color="auto"/>
            </w:tcBorders>
            <w:shd w:val="clear" w:color="auto" w:fill="auto"/>
            <w:vAlign w:val="center"/>
            <w:hideMark/>
          </w:tcPr>
          <w:p w14:paraId="2FBEFBC3" w14:textId="09199D7E" w:rsidR="00235D1C" w:rsidRPr="00297CCE" w:rsidRDefault="00235D1C" w:rsidP="00416945">
            <w:pPr>
              <w:spacing w:before="40"/>
              <w:jc w:val="center"/>
              <w:rPr>
                <w:sz w:val="24"/>
                <w:szCs w:val="24"/>
                <w:lang w:eastAsia="en-ID"/>
              </w:rPr>
            </w:pPr>
            <w:r w:rsidRPr="00297CCE">
              <w:rPr>
                <w:color w:val="000000"/>
                <w:sz w:val="24"/>
                <w:szCs w:val="24"/>
              </w:rPr>
              <w:t>19</w:t>
            </w:r>
            <w:r>
              <w:rPr>
                <w:color w:val="000000"/>
                <w:sz w:val="24"/>
                <w:szCs w:val="24"/>
              </w:rPr>
              <w:t>.</w:t>
            </w:r>
            <w:r w:rsidRPr="00297CCE">
              <w:rPr>
                <w:color w:val="000000"/>
                <w:sz w:val="24"/>
                <w:szCs w:val="24"/>
              </w:rPr>
              <w:t>313</w:t>
            </w:r>
          </w:p>
        </w:tc>
      </w:tr>
      <w:tr w:rsidR="00235D1C" w:rsidRPr="00297CCE" w14:paraId="2FA6BA83" w14:textId="77777777" w:rsidTr="00416945">
        <w:trPr>
          <w:trHeight w:val="228"/>
        </w:trPr>
        <w:tc>
          <w:tcPr>
            <w:tcW w:w="0" w:type="auto"/>
            <w:tcBorders>
              <w:top w:val="nil"/>
              <w:left w:val="single" w:sz="4" w:space="0" w:color="auto"/>
              <w:bottom w:val="single" w:sz="4" w:space="0" w:color="auto"/>
              <w:right w:val="single" w:sz="4" w:space="0" w:color="auto"/>
            </w:tcBorders>
            <w:shd w:val="clear" w:color="auto" w:fill="auto"/>
            <w:hideMark/>
          </w:tcPr>
          <w:p w14:paraId="778BD6D5" w14:textId="77777777" w:rsidR="00235D1C" w:rsidRPr="00297CCE" w:rsidRDefault="00235D1C" w:rsidP="00416945">
            <w:pPr>
              <w:spacing w:before="40"/>
              <w:jc w:val="center"/>
              <w:rPr>
                <w:b/>
                <w:bCs/>
                <w:sz w:val="24"/>
                <w:szCs w:val="24"/>
                <w:lang w:eastAsia="en-ID"/>
              </w:rPr>
            </w:pPr>
            <w:r w:rsidRPr="00297CCE">
              <w:rPr>
                <w:b/>
                <w:bCs/>
                <w:sz w:val="24"/>
                <w:szCs w:val="24"/>
                <w:lang w:eastAsia="en-ID"/>
              </w:rPr>
              <w:t>23</w:t>
            </w:r>
          </w:p>
        </w:tc>
        <w:tc>
          <w:tcPr>
            <w:tcW w:w="2578" w:type="dxa"/>
            <w:vMerge w:val="restart"/>
            <w:tcBorders>
              <w:top w:val="nil"/>
              <w:left w:val="single" w:sz="4" w:space="0" w:color="auto"/>
              <w:right w:val="single" w:sz="4" w:space="0" w:color="auto"/>
            </w:tcBorders>
            <w:shd w:val="clear" w:color="auto" w:fill="auto"/>
            <w:hideMark/>
          </w:tcPr>
          <w:p w14:paraId="4ABD9234"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Đ.3. Bóng đèn</w:t>
            </w:r>
          </w:p>
        </w:tc>
        <w:tc>
          <w:tcPr>
            <w:tcW w:w="4250" w:type="dxa"/>
            <w:tcBorders>
              <w:top w:val="nil"/>
              <w:left w:val="nil"/>
              <w:bottom w:val="single" w:sz="4" w:space="0" w:color="auto"/>
              <w:right w:val="single" w:sz="4" w:space="0" w:color="auto"/>
            </w:tcBorders>
            <w:shd w:val="clear" w:color="auto" w:fill="auto"/>
            <w:hideMark/>
          </w:tcPr>
          <w:p w14:paraId="659EB339" w14:textId="77777777" w:rsidR="00235D1C" w:rsidRPr="00297CCE" w:rsidRDefault="00235D1C" w:rsidP="00416945">
            <w:pPr>
              <w:spacing w:before="40"/>
              <w:jc w:val="left"/>
              <w:rPr>
                <w:sz w:val="24"/>
                <w:szCs w:val="24"/>
                <w:lang w:eastAsia="en-ID"/>
              </w:rPr>
            </w:pPr>
            <w:r w:rsidRPr="00297CCE">
              <w:rPr>
                <w:sz w:val="24"/>
                <w:szCs w:val="24"/>
                <w:lang w:eastAsia="en-ID"/>
              </w:rPr>
              <w:t>Đ.3.1. Bóng đèn compact</w:t>
            </w:r>
          </w:p>
        </w:tc>
        <w:tc>
          <w:tcPr>
            <w:tcW w:w="2133" w:type="dxa"/>
            <w:tcBorders>
              <w:top w:val="nil"/>
              <w:left w:val="nil"/>
              <w:bottom w:val="single" w:sz="4" w:space="0" w:color="auto"/>
              <w:right w:val="single" w:sz="4" w:space="0" w:color="auto"/>
            </w:tcBorders>
            <w:shd w:val="clear" w:color="auto" w:fill="auto"/>
            <w:vAlign w:val="center"/>
            <w:hideMark/>
          </w:tcPr>
          <w:p w14:paraId="144E85D9" w14:textId="2FCE4E45" w:rsidR="00235D1C" w:rsidRPr="00297CCE" w:rsidRDefault="00235D1C" w:rsidP="00416945">
            <w:pPr>
              <w:spacing w:before="40"/>
              <w:jc w:val="center"/>
              <w:rPr>
                <w:sz w:val="24"/>
                <w:szCs w:val="24"/>
                <w:lang w:eastAsia="en-ID"/>
              </w:rPr>
            </w:pPr>
            <w:r w:rsidRPr="00297CCE">
              <w:rPr>
                <w:sz w:val="24"/>
                <w:szCs w:val="24"/>
              </w:rPr>
              <w:t>4.000</w:t>
            </w:r>
          </w:p>
        </w:tc>
        <w:tc>
          <w:tcPr>
            <w:tcW w:w="0" w:type="auto"/>
            <w:tcBorders>
              <w:top w:val="nil"/>
              <w:left w:val="nil"/>
              <w:bottom w:val="single" w:sz="4" w:space="0" w:color="auto"/>
              <w:right w:val="single" w:sz="4" w:space="0" w:color="auto"/>
            </w:tcBorders>
            <w:shd w:val="clear" w:color="auto" w:fill="auto"/>
            <w:vAlign w:val="center"/>
            <w:hideMark/>
          </w:tcPr>
          <w:p w14:paraId="23719E24" w14:textId="77777777" w:rsidR="00235D1C" w:rsidRPr="00297CCE" w:rsidRDefault="00235D1C" w:rsidP="00416945">
            <w:pPr>
              <w:spacing w:before="40"/>
              <w:jc w:val="center"/>
              <w:rPr>
                <w:sz w:val="24"/>
                <w:szCs w:val="24"/>
                <w:lang w:eastAsia="en-ID"/>
              </w:rPr>
            </w:pPr>
            <w:r w:rsidRPr="00297CCE">
              <w:rPr>
                <w:sz w:val="24"/>
                <w:szCs w:val="24"/>
                <w:lang w:eastAsia="en-ID"/>
              </w:rPr>
              <w:t>0,7</w:t>
            </w:r>
          </w:p>
        </w:tc>
        <w:tc>
          <w:tcPr>
            <w:tcW w:w="1626" w:type="dxa"/>
            <w:tcBorders>
              <w:top w:val="nil"/>
              <w:left w:val="nil"/>
              <w:bottom w:val="single" w:sz="4" w:space="0" w:color="auto"/>
              <w:right w:val="single" w:sz="4" w:space="0" w:color="auto"/>
            </w:tcBorders>
            <w:shd w:val="clear" w:color="auto" w:fill="auto"/>
            <w:vAlign w:val="center"/>
            <w:hideMark/>
          </w:tcPr>
          <w:p w14:paraId="58CC896B" w14:textId="6C72C716" w:rsidR="00235D1C" w:rsidRPr="00297CCE" w:rsidRDefault="00235D1C" w:rsidP="00416945">
            <w:pPr>
              <w:spacing w:before="40"/>
              <w:jc w:val="center"/>
              <w:rPr>
                <w:sz w:val="24"/>
                <w:szCs w:val="24"/>
                <w:lang w:eastAsia="en-ID"/>
              </w:rPr>
            </w:pPr>
            <w:r w:rsidRPr="00297CCE">
              <w:rPr>
                <w:sz w:val="24"/>
                <w:szCs w:val="24"/>
              </w:rPr>
              <w:t>84</w:t>
            </w:r>
          </w:p>
        </w:tc>
        <w:tc>
          <w:tcPr>
            <w:tcW w:w="1681" w:type="dxa"/>
            <w:tcBorders>
              <w:top w:val="nil"/>
              <w:left w:val="nil"/>
              <w:bottom w:val="single" w:sz="4" w:space="0" w:color="auto"/>
              <w:right w:val="single" w:sz="4" w:space="0" w:color="auto"/>
            </w:tcBorders>
            <w:shd w:val="clear" w:color="auto" w:fill="auto"/>
            <w:vAlign w:val="center"/>
            <w:hideMark/>
          </w:tcPr>
          <w:p w14:paraId="39C0AC82" w14:textId="58819A19" w:rsidR="00235D1C" w:rsidRPr="00297CCE" w:rsidRDefault="00235D1C" w:rsidP="00416945">
            <w:pPr>
              <w:spacing w:before="40"/>
              <w:jc w:val="center"/>
              <w:rPr>
                <w:sz w:val="24"/>
                <w:szCs w:val="24"/>
                <w:lang w:eastAsia="en-ID"/>
              </w:rPr>
            </w:pPr>
            <w:r w:rsidRPr="00297CCE">
              <w:rPr>
                <w:sz w:val="24"/>
                <w:szCs w:val="24"/>
              </w:rPr>
              <w:t>2</w:t>
            </w:r>
            <w:r>
              <w:rPr>
                <w:sz w:val="24"/>
                <w:szCs w:val="24"/>
              </w:rPr>
              <w:t>.</w:t>
            </w:r>
            <w:r w:rsidRPr="00297CCE">
              <w:rPr>
                <w:sz w:val="24"/>
                <w:szCs w:val="24"/>
              </w:rPr>
              <w:t>884</w:t>
            </w:r>
          </w:p>
        </w:tc>
      </w:tr>
      <w:tr w:rsidR="00235D1C" w:rsidRPr="00297CCE" w14:paraId="3F0966F8" w14:textId="77777777" w:rsidTr="00416945">
        <w:trPr>
          <w:trHeight w:val="217"/>
        </w:trPr>
        <w:tc>
          <w:tcPr>
            <w:tcW w:w="0" w:type="auto"/>
            <w:tcBorders>
              <w:top w:val="nil"/>
              <w:left w:val="single" w:sz="4" w:space="0" w:color="auto"/>
              <w:bottom w:val="single" w:sz="4" w:space="0" w:color="auto"/>
              <w:right w:val="single" w:sz="4" w:space="0" w:color="auto"/>
            </w:tcBorders>
            <w:shd w:val="clear" w:color="auto" w:fill="auto"/>
            <w:hideMark/>
          </w:tcPr>
          <w:p w14:paraId="2A4E11C7" w14:textId="77777777" w:rsidR="00235D1C" w:rsidRPr="00297CCE" w:rsidRDefault="00235D1C" w:rsidP="00416945">
            <w:pPr>
              <w:spacing w:before="40"/>
              <w:jc w:val="center"/>
              <w:rPr>
                <w:sz w:val="24"/>
                <w:szCs w:val="24"/>
                <w:lang w:eastAsia="en-ID"/>
              </w:rPr>
            </w:pPr>
            <w:r w:rsidRPr="00297CCE">
              <w:rPr>
                <w:sz w:val="24"/>
                <w:szCs w:val="24"/>
                <w:lang w:eastAsia="en-ID"/>
              </w:rPr>
              <w:t>24</w:t>
            </w:r>
          </w:p>
        </w:tc>
        <w:tc>
          <w:tcPr>
            <w:tcW w:w="2578" w:type="dxa"/>
            <w:vMerge/>
            <w:tcBorders>
              <w:left w:val="single" w:sz="4" w:space="0" w:color="auto"/>
              <w:bottom w:val="single" w:sz="4" w:space="0" w:color="auto"/>
              <w:right w:val="single" w:sz="4" w:space="0" w:color="auto"/>
            </w:tcBorders>
            <w:hideMark/>
          </w:tcPr>
          <w:p w14:paraId="100CBF23"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540D4BE6" w14:textId="77777777" w:rsidR="00235D1C" w:rsidRPr="00297CCE" w:rsidRDefault="00235D1C" w:rsidP="00416945">
            <w:pPr>
              <w:spacing w:before="40"/>
              <w:jc w:val="left"/>
              <w:rPr>
                <w:sz w:val="24"/>
                <w:szCs w:val="24"/>
                <w:lang w:eastAsia="en-ID"/>
              </w:rPr>
            </w:pPr>
            <w:r w:rsidRPr="00297CCE">
              <w:rPr>
                <w:sz w:val="24"/>
                <w:szCs w:val="24"/>
                <w:lang w:eastAsia="en-ID"/>
              </w:rPr>
              <w:t>Đ.3.2. Bóng đèn huỳnh quang</w:t>
            </w:r>
          </w:p>
        </w:tc>
        <w:tc>
          <w:tcPr>
            <w:tcW w:w="2133" w:type="dxa"/>
            <w:tcBorders>
              <w:top w:val="nil"/>
              <w:left w:val="nil"/>
              <w:bottom w:val="single" w:sz="4" w:space="0" w:color="auto"/>
              <w:right w:val="single" w:sz="4" w:space="0" w:color="auto"/>
            </w:tcBorders>
            <w:shd w:val="clear" w:color="auto" w:fill="auto"/>
            <w:vAlign w:val="center"/>
            <w:hideMark/>
          </w:tcPr>
          <w:p w14:paraId="1D259A83" w14:textId="6D7B6D64" w:rsidR="00235D1C" w:rsidRPr="00297CCE" w:rsidRDefault="00235D1C" w:rsidP="00416945">
            <w:pPr>
              <w:spacing w:before="40"/>
              <w:jc w:val="center"/>
              <w:rPr>
                <w:sz w:val="24"/>
                <w:szCs w:val="24"/>
                <w:lang w:eastAsia="en-ID"/>
              </w:rPr>
            </w:pPr>
            <w:r w:rsidRPr="00297CCE">
              <w:rPr>
                <w:sz w:val="24"/>
                <w:szCs w:val="24"/>
              </w:rPr>
              <w:t>6.250</w:t>
            </w:r>
          </w:p>
        </w:tc>
        <w:tc>
          <w:tcPr>
            <w:tcW w:w="0" w:type="auto"/>
            <w:tcBorders>
              <w:top w:val="nil"/>
              <w:left w:val="nil"/>
              <w:bottom w:val="single" w:sz="4" w:space="0" w:color="auto"/>
              <w:right w:val="single" w:sz="4" w:space="0" w:color="auto"/>
            </w:tcBorders>
            <w:shd w:val="clear" w:color="auto" w:fill="auto"/>
            <w:vAlign w:val="center"/>
            <w:hideMark/>
          </w:tcPr>
          <w:p w14:paraId="46A552E7"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4F6A546A" w14:textId="77934579" w:rsidR="00235D1C" w:rsidRPr="00297CCE" w:rsidRDefault="00235D1C" w:rsidP="00416945">
            <w:pPr>
              <w:spacing w:before="40"/>
              <w:jc w:val="center"/>
              <w:rPr>
                <w:sz w:val="24"/>
                <w:szCs w:val="24"/>
                <w:lang w:eastAsia="en-ID"/>
              </w:rPr>
            </w:pPr>
            <w:r w:rsidRPr="00297CCE">
              <w:rPr>
                <w:sz w:val="24"/>
                <w:szCs w:val="24"/>
              </w:rPr>
              <w:t>188</w:t>
            </w:r>
          </w:p>
        </w:tc>
        <w:tc>
          <w:tcPr>
            <w:tcW w:w="1681" w:type="dxa"/>
            <w:tcBorders>
              <w:top w:val="nil"/>
              <w:left w:val="nil"/>
              <w:bottom w:val="single" w:sz="4" w:space="0" w:color="auto"/>
              <w:right w:val="single" w:sz="4" w:space="0" w:color="auto"/>
            </w:tcBorders>
            <w:shd w:val="clear" w:color="auto" w:fill="auto"/>
            <w:vAlign w:val="center"/>
            <w:hideMark/>
          </w:tcPr>
          <w:p w14:paraId="3D3540F2" w14:textId="7D37C37E" w:rsidR="00235D1C" w:rsidRPr="00297CCE" w:rsidRDefault="00235D1C" w:rsidP="00416945">
            <w:pPr>
              <w:spacing w:before="40"/>
              <w:jc w:val="center"/>
              <w:rPr>
                <w:sz w:val="24"/>
                <w:szCs w:val="24"/>
                <w:lang w:eastAsia="en-ID"/>
              </w:rPr>
            </w:pPr>
            <w:r w:rsidRPr="00297CCE">
              <w:rPr>
                <w:sz w:val="24"/>
                <w:szCs w:val="24"/>
              </w:rPr>
              <w:t>6</w:t>
            </w:r>
            <w:r>
              <w:rPr>
                <w:sz w:val="24"/>
                <w:szCs w:val="24"/>
              </w:rPr>
              <w:t>.</w:t>
            </w:r>
            <w:r w:rsidRPr="00297CCE">
              <w:rPr>
                <w:sz w:val="24"/>
                <w:szCs w:val="24"/>
              </w:rPr>
              <w:t>438</w:t>
            </w:r>
          </w:p>
        </w:tc>
      </w:tr>
      <w:tr w:rsidR="00235D1C" w:rsidRPr="00297CCE" w14:paraId="2C65D34F" w14:textId="77777777" w:rsidTr="00416945">
        <w:trPr>
          <w:trHeight w:val="519"/>
        </w:trPr>
        <w:tc>
          <w:tcPr>
            <w:tcW w:w="0" w:type="auto"/>
            <w:tcBorders>
              <w:top w:val="nil"/>
              <w:left w:val="single" w:sz="4" w:space="0" w:color="auto"/>
              <w:bottom w:val="single" w:sz="4" w:space="0" w:color="auto"/>
              <w:right w:val="single" w:sz="4" w:space="0" w:color="auto"/>
            </w:tcBorders>
            <w:shd w:val="clear" w:color="auto" w:fill="auto"/>
            <w:hideMark/>
          </w:tcPr>
          <w:p w14:paraId="66C016E0" w14:textId="77777777" w:rsidR="00235D1C" w:rsidRPr="00297CCE" w:rsidRDefault="00235D1C" w:rsidP="00416945">
            <w:pPr>
              <w:spacing w:before="40"/>
              <w:jc w:val="center"/>
              <w:rPr>
                <w:sz w:val="24"/>
                <w:szCs w:val="24"/>
                <w:lang w:eastAsia="en-ID"/>
              </w:rPr>
            </w:pPr>
            <w:r w:rsidRPr="00297CCE">
              <w:rPr>
                <w:sz w:val="24"/>
                <w:szCs w:val="24"/>
                <w:lang w:eastAsia="en-ID"/>
              </w:rPr>
              <w:t>25</w:t>
            </w:r>
          </w:p>
        </w:tc>
        <w:tc>
          <w:tcPr>
            <w:tcW w:w="2578" w:type="dxa"/>
            <w:vMerge w:val="restart"/>
            <w:tcBorders>
              <w:top w:val="nil"/>
              <w:left w:val="nil"/>
              <w:right w:val="single" w:sz="4" w:space="0" w:color="auto"/>
            </w:tcBorders>
            <w:shd w:val="clear" w:color="auto" w:fill="auto"/>
            <w:hideMark/>
          </w:tcPr>
          <w:p w14:paraId="723A86F5"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Đ.4. Thiết bị lớn</w:t>
            </w:r>
          </w:p>
        </w:tc>
        <w:tc>
          <w:tcPr>
            <w:tcW w:w="4250" w:type="dxa"/>
            <w:tcBorders>
              <w:top w:val="nil"/>
              <w:left w:val="nil"/>
              <w:bottom w:val="single" w:sz="4" w:space="0" w:color="auto"/>
              <w:right w:val="single" w:sz="4" w:space="0" w:color="auto"/>
            </w:tcBorders>
            <w:shd w:val="clear" w:color="auto" w:fill="auto"/>
            <w:hideMark/>
          </w:tcPr>
          <w:p w14:paraId="4A58614F" w14:textId="77777777" w:rsidR="00235D1C" w:rsidRPr="00297CCE" w:rsidRDefault="00235D1C" w:rsidP="00416945">
            <w:pPr>
              <w:spacing w:before="40"/>
              <w:jc w:val="left"/>
              <w:rPr>
                <w:sz w:val="24"/>
                <w:szCs w:val="24"/>
                <w:lang w:eastAsia="en-ID"/>
              </w:rPr>
            </w:pPr>
            <w:r w:rsidRPr="00297CCE">
              <w:rPr>
                <w:sz w:val="24"/>
                <w:szCs w:val="24"/>
                <w:lang w:eastAsia="en-ID"/>
              </w:rPr>
              <w:t>Đ.4.1. Bếp điện, bếp từ, bếp hồng ngoại, lò nướng, lò vi sóng</w:t>
            </w:r>
          </w:p>
        </w:tc>
        <w:tc>
          <w:tcPr>
            <w:tcW w:w="2133" w:type="dxa"/>
            <w:tcBorders>
              <w:top w:val="nil"/>
              <w:left w:val="nil"/>
              <w:bottom w:val="single" w:sz="4" w:space="0" w:color="auto"/>
              <w:right w:val="single" w:sz="4" w:space="0" w:color="auto"/>
            </w:tcBorders>
            <w:shd w:val="clear" w:color="auto" w:fill="auto"/>
            <w:vAlign w:val="center"/>
            <w:hideMark/>
          </w:tcPr>
          <w:p w14:paraId="3B99FABA" w14:textId="031B3F55" w:rsidR="00235D1C" w:rsidRPr="00297CCE" w:rsidRDefault="00235D1C" w:rsidP="00416945">
            <w:pPr>
              <w:spacing w:before="40"/>
              <w:jc w:val="center"/>
              <w:rPr>
                <w:sz w:val="24"/>
                <w:szCs w:val="24"/>
                <w:lang w:eastAsia="en-ID"/>
              </w:rPr>
            </w:pPr>
            <w:r w:rsidRPr="00297CCE">
              <w:rPr>
                <w:sz w:val="24"/>
                <w:szCs w:val="24"/>
              </w:rPr>
              <w:t>14.600</w:t>
            </w:r>
          </w:p>
        </w:tc>
        <w:tc>
          <w:tcPr>
            <w:tcW w:w="0" w:type="auto"/>
            <w:tcBorders>
              <w:top w:val="nil"/>
              <w:left w:val="nil"/>
              <w:bottom w:val="single" w:sz="4" w:space="0" w:color="auto"/>
              <w:right w:val="single" w:sz="4" w:space="0" w:color="auto"/>
            </w:tcBorders>
            <w:shd w:val="clear" w:color="auto" w:fill="auto"/>
            <w:vAlign w:val="center"/>
            <w:hideMark/>
          </w:tcPr>
          <w:p w14:paraId="1D34820C" w14:textId="77777777" w:rsidR="00235D1C" w:rsidRPr="00297CCE" w:rsidRDefault="00235D1C" w:rsidP="00416945">
            <w:pPr>
              <w:spacing w:before="40"/>
              <w:jc w:val="center"/>
              <w:rPr>
                <w:sz w:val="24"/>
                <w:szCs w:val="24"/>
                <w:lang w:eastAsia="en-ID"/>
              </w:rPr>
            </w:pPr>
            <w:r w:rsidRPr="00297CCE">
              <w:rPr>
                <w:sz w:val="24"/>
                <w:szCs w:val="24"/>
                <w:lang w:eastAsia="en-ID"/>
              </w:rPr>
              <w:t>0,7</w:t>
            </w:r>
          </w:p>
        </w:tc>
        <w:tc>
          <w:tcPr>
            <w:tcW w:w="1626" w:type="dxa"/>
            <w:tcBorders>
              <w:top w:val="nil"/>
              <w:left w:val="nil"/>
              <w:bottom w:val="single" w:sz="4" w:space="0" w:color="auto"/>
              <w:right w:val="single" w:sz="4" w:space="0" w:color="auto"/>
            </w:tcBorders>
            <w:shd w:val="clear" w:color="auto" w:fill="auto"/>
            <w:vAlign w:val="center"/>
            <w:hideMark/>
          </w:tcPr>
          <w:p w14:paraId="026DBCFC" w14:textId="216F4F18" w:rsidR="00235D1C" w:rsidRPr="00297CCE" w:rsidRDefault="00235D1C" w:rsidP="00416945">
            <w:pPr>
              <w:spacing w:before="40"/>
              <w:jc w:val="center"/>
              <w:rPr>
                <w:sz w:val="24"/>
                <w:szCs w:val="24"/>
                <w:lang w:eastAsia="en-ID"/>
              </w:rPr>
            </w:pPr>
            <w:r w:rsidRPr="00297CCE">
              <w:rPr>
                <w:color w:val="000000"/>
                <w:sz w:val="24"/>
                <w:szCs w:val="24"/>
              </w:rPr>
              <w:t>307</w:t>
            </w:r>
          </w:p>
        </w:tc>
        <w:tc>
          <w:tcPr>
            <w:tcW w:w="1681" w:type="dxa"/>
            <w:tcBorders>
              <w:top w:val="nil"/>
              <w:left w:val="nil"/>
              <w:bottom w:val="single" w:sz="4" w:space="0" w:color="auto"/>
              <w:right w:val="single" w:sz="4" w:space="0" w:color="auto"/>
            </w:tcBorders>
            <w:shd w:val="clear" w:color="auto" w:fill="auto"/>
            <w:vAlign w:val="center"/>
            <w:hideMark/>
          </w:tcPr>
          <w:p w14:paraId="46F7D2FB" w14:textId="29176A24" w:rsidR="00235D1C" w:rsidRPr="00297CCE" w:rsidRDefault="00235D1C" w:rsidP="00416945">
            <w:pPr>
              <w:spacing w:before="40"/>
              <w:jc w:val="center"/>
              <w:rPr>
                <w:sz w:val="24"/>
                <w:szCs w:val="24"/>
                <w:lang w:eastAsia="en-ID"/>
              </w:rPr>
            </w:pPr>
            <w:r w:rsidRPr="00297CCE">
              <w:rPr>
                <w:color w:val="000000"/>
                <w:sz w:val="24"/>
                <w:szCs w:val="24"/>
              </w:rPr>
              <w:t>10</w:t>
            </w:r>
            <w:r>
              <w:rPr>
                <w:color w:val="000000"/>
                <w:sz w:val="24"/>
                <w:szCs w:val="24"/>
              </w:rPr>
              <w:t>.</w:t>
            </w:r>
            <w:r w:rsidRPr="00297CCE">
              <w:rPr>
                <w:color w:val="000000"/>
                <w:sz w:val="24"/>
                <w:szCs w:val="24"/>
              </w:rPr>
              <w:t>527</w:t>
            </w:r>
          </w:p>
        </w:tc>
      </w:tr>
      <w:tr w:rsidR="00235D1C" w:rsidRPr="00297CCE" w14:paraId="4CEC3FAA" w14:textId="77777777" w:rsidTr="00416945">
        <w:trPr>
          <w:trHeight w:val="230"/>
        </w:trPr>
        <w:tc>
          <w:tcPr>
            <w:tcW w:w="0" w:type="auto"/>
            <w:tcBorders>
              <w:top w:val="nil"/>
              <w:left w:val="single" w:sz="4" w:space="0" w:color="auto"/>
              <w:bottom w:val="single" w:sz="4" w:space="0" w:color="auto"/>
              <w:right w:val="single" w:sz="4" w:space="0" w:color="auto"/>
            </w:tcBorders>
            <w:shd w:val="clear" w:color="auto" w:fill="auto"/>
            <w:hideMark/>
          </w:tcPr>
          <w:p w14:paraId="59684C4C" w14:textId="77777777" w:rsidR="00235D1C" w:rsidRPr="00297CCE" w:rsidRDefault="00235D1C" w:rsidP="00416945">
            <w:pPr>
              <w:spacing w:before="40"/>
              <w:jc w:val="center"/>
              <w:rPr>
                <w:sz w:val="24"/>
                <w:szCs w:val="24"/>
                <w:lang w:eastAsia="en-ID"/>
              </w:rPr>
            </w:pPr>
            <w:r w:rsidRPr="00297CCE">
              <w:rPr>
                <w:sz w:val="24"/>
                <w:szCs w:val="24"/>
                <w:lang w:eastAsia="en-ID"/>
              </w:rPr>
              <w:t>26</w:t>
            </w:r>
          </w:p>
        </w:tc>
        <w:tc>
          <w:tcPr>
            <w:tcW w:w="2578" w:type="dxa"/>
            <w:vMerge/>
            <w:tcBorders>
              <w:left w:val="nil"/>
              <w:bottom w:val="single" w:sz="4" w:space="0" w:color="auto"/>
              <w:right w:val="single" w:sz="4" w:space="0" w:color="auto"/>
            </w:tcBorders>
            <w:shd w:val="clear" w:color="auto" w:fill="auto"/>
            <w:hideMark/>
          </w:tcPr>
          <w:p w14:paraId="1143EE35"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76161E9F" w14:textId="77777777" w:rsidR="00235D1C" w:rsidRPr="00297CCE" w:rsidRDefault="00235D1C" w:rsidP="00416945">
            <w:pPr>
              <w:spacing w:before="40"/>
              <w:jc w:val="left"/>
              <w:rPr>
                <w:sz w:val="24"/>
                <w:szCs w:val="24"/>
                <w:lang w:eastAsia="en-ID"/>
              </w:rPr>
            </w:pPr>
            <w:r w:rsidRPr="00297CCE">
              <w:rPr>
                <w:sz w:val="24"/>
                <w:szCs w:val="24"/>
                <w:lang w:eastAsia="en-ID"/>
              </w:rPr>
              <w:t>Đ.4.2. Máy giặt, máy sấy</w:t>
            </w:r>
          </w:p>
        </w:tc>
        <w:tc>
          <w:tcPr>
            <w:tcW w:w="2133" w:type="dxa"/>
            <w:tcBorders>
              <w:top w:val="nil"/>
              <w:left w:val="nil"/>
              <w:bottom w:val="single" w:sz="4" w:space="0" w:color="auto"/>
              <w:right w:val="single" w:sz="4" w:space="0" w:color="auto"/>
            </w:tcBorders>
            <w:shd w:val="clear" w:color="auto" w:fill="auto"/>
            <w:vAlign w:val="center"/>
            <w:hideMark/>
          </w:tcPr>
          <w:p w14:paraId="49A1C2E1" w14:textId="4ACB259E" w:rsidR="00235D1C" w:rsidRPr="00297CCE" w:rsidRDefault="00235D1C" w:rsidP="00416945">
            <w:pPr>
              <w:spacing w:before="40"/>
              <w:jc w:val="center"/>
              <w:rPr>
                <w:sz w:val="24"/>
                <w:szCs w:val="24"/>
                <w:lang w:eastAsia="en-ID"/>
              </w:rPr>
            </w:pPr>
            <w:r w:rsidRPr="00297CCE">
              <w:rPr>
                <w:sz w:val="24"/>
                <w:szCs w:val="24"/>
              </w:rPr>
              <w:t>16.000</w:t>
            </w:r>
          </w:p>
        </w:tc>
        <w:tc>
          <w:tcPr>
            <w:tcW w:w="0" w:type="auto"/>
            <w:tcBorders>
              <w:top w:val="nil"/>
              <w:left w:val="nil"/>
              <w:bottom w:val="single" w:sz="4" w:space="0" w:color="auto"/>
              <w:right w:val="single" w:sz="4" w:space="0" w:color="auto"/>
            </w:tcBorders>
            <w:shd w:val="clear" w:color="auto" w:fill="auto"/>
            <w:vAlign w:val="center"/>
            <w:hideMark/>
          </w:tcPr>
          <w:p w14:paraId="5DBE1B29" w14:textId="77777777" w:rsidR="00235D1C" w:rsidRPr="00297CCE" w:rsidRDefault="00235D1C" w:rsidP="00416945">
            <w:pPr>
              <w:spacing w:before="40"/>
              <w:jc w:val="center"/>
              <w:rPr>
                <w:sz w:val="24"/>
                <w:szCs w:val="24"/>
                <w:lang w:eastAsia="en-ID"/>
              </w:rPr>
            </w:pPr>
            <w:r w:rsidRPr="00297CCE">
              <w:rPr>
                <w:sz w:val="24"/>
                <w:szCs w:val="24"/>
                <w:lang w:eastAsia="en-ID"/>
              </w:rPr>
              <w:t>0,5</w:t>
            </w:r>
          </w:p>
        </w:tc>
        <w:tc>
          <w:tcPr>
            <w:tcW w:w="1626" w:type="dxa"/>
            <w:tcBorders>
              <w:top w:val="nil"/>
              <w:left w:val="nil"/>
              <w:bottom w:val="single" w:sz="4" w:space="0" w:color="auto"/>
              <w:right w:val="single" w:sz="4" w:space="0" w:color="auto"/>
            </w:tcBorders>
            <w:shd w:val="clear" w:color="auto" w:fill="auto"/>
            <w:vAlign w:val="center"/>
            <w:hideMark/>
          </w:tcPr>
          <w:p w14:paraId="6124E389" w14:textId="30382F48" w:rsidR="00235D1C" w:rsidRPr="00297CCE" w:rsidRDefault="00235D1C" w:rsidP="00416945">
            <w:pPr>
              <w:spacing w:before="40"/>
              <w:jc w:val="center"/>
              <w:rPr>
                <w:sz w:val="24"/>
                <w:szCs w:val="24"/>
                <w:lang w:eastAsia="en-ID"/>
              </w:rPr>
            </w:pPr>
            <w:r w:rsidRPr="00297CCE">
              <w:rPr>
                <w:color w:val="000000"/>
                <w:sz w:val="24"/>
                <w:szCs w:val="24"/>
              </w:rPr>
              <w:t>240</w:t>
            </w:r>
          </w:p>
        </w:tc>
        <w:tc>
          <w:tcPr>
            <w:tcW w:w="1681" w:type="dxa"/>
            <w:tcBorders>
              <w:top w:val="nil"/>
              <w:left w:val="nil"/>
              <w:bottom w:val="single" w:sz="4" w:space="0" w:color="auto"/>
              <w:right w:val="single" w:sz="4" w:space="0" w:color="auto"/>
            </w:tcBorders>
            <w:shd w:val="clear" w:color="auto" w:fill="auto"/>
            <w:vAlign w:val="center"/>
            <w:hideMark/>
          </w:tcPr>
          <w:p w14:paraId="5F39F155" w14:textId="4398635E" w:rsidR="00235D1C" w:rsidRPr="00297CCE" w:rsidRDefault="00235D1C" w:rsidP="00416945">
            <w:pPr>
              <w:spacing w:before="40"/>
              <w:jc w:val="center"/>
              <w:rPr>
                <w:sz w:val="24"/>
                <w:szCs w:val="24"/>
                <w:lang w:eastAsia="en-ID"/>
              </w:rPr>
            </w:pPr>
            <w:r w:rsidRPr="00297CCE">
              <w:rPr>
                <w:color w:val="000000"/>
                <w:sz w:val="24"/>
                <w:szCs w:val="24"/>
              </w:rPr>
              <w:t>8</w:t>
            </w:r>
            <w:r>
              <w:rPr>
                <w:color w:val="000000"/>
                <w:sz w:val="24"/>
                <w:szCs w:val="24"/>
              </w:rPr>
              <w:t>.</w:t>
            </w:r>
            <w:r w:rsidRPr="00297CCE">
              <w:rPr>
                <w:color w:val="000000"/>
                <w:sz w:val="24"/>
                <w:szCs w:val="24"/>
              </w:rPr>
              <w:t>240</w:t>
            </w:r>
          </w:p>
        </w:tc>
      </w:tr>
      <w:tr w:rsidR="00235D1C" w:rsidRPr="00297CCE" w14:paraId="45A7050C" w14:textId="77777777" w:rsidTr="00416945">
        <w:trPr>
          <w:trHeight w:val="517"/>
        </w:trPr>
        <w:tc>
          <w:tcPr>
            <w:tcW w:w="0" w:type="auto"/>
            <w:tcBorders>
              <w:top w:val="nil"/>
              <w:left w:val="single" w:sz="4" w:space="0" w:color="auto"/>
              <w:bottom w:val="single" w:sz="4" w:space="0" w:color="auto"/>
              <w:right w:val="single" w:sz="4" w:space="0" w:color="auto"/>
            </w:tcBorders>
            <w:shd w:val="clear" w:color="auto" w:fill="auto"/>
            <w:hideMark/>
          </w:tcPr>
          <w:p w14:paraId="1E534B48" w14:textId="77777777" w:rsidR="00235D1C" w:rsidRPr="00297CCE" w:rsidRDefault="00235D1C" w:rsidP="00416945">
            <w:pPr>
              <w:spacing w:before="40"/>
              <w:jc w:val="center"/>
              <w:rPr>
                <w:sz w:val="24"/>
                <w:szCs w:val="24"/>
                <w:lang w:eastAsia="en-ID"/>
              </w:rPr>
            </w:pPr>
            <w:r w:rsidRPr="00297CCE">
              <w:rPr>
                <w:sz w:val="24"/>
                <w:szCs w:val="24"/>
                <w:lang w:eastAsia="en-ID"/>
              </w:rPr>
              <w:t>27</w:t>
            </w:r>
          </w:p>
        </w:tc>
        <w:tc>
          <w:tcPr>
            <w:tcW w:w="2578" w:type="dxa"/>
            <w:vMerge w:val="restart"/>
            <w:tcBorders>
              <w:top w:val="nil"/>
              <w:left w:val="single" w:sz="4" w:space="0" w:color="auto"/>
              <w:right w:val="single" w:sz="4" w:space="0" w:color="auto"/>
            </w:tcBorders>
            <w:shd w:val="clear" w:color="auto" w:fill="auto"/>
            <w:hideMark/>
          </w:tcPr>
          <w:p w14:paraId="7C7BB98E"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Đ.5. Thiết bị vừa và nhỏ</w:t>
            </w:r>
          </w:p>
        </w:tc>
        <w:tc>
          <w:tcPr>
            <w:tcW w:w="4250" w:type="dxa"/>
            <w:tcBorders>
              <w:top w:val="nil"/>
              <w:left w:val="nil"/>
              <w:bottom w:val="single" w:sz="4" w:space="0" w:color="auto"/>
              <w:right w:val="single" w:sz="4" w:space="0" w:color="auto"/>
            </w:tcBorders>
            <w:shd w:val="clear" w:color="auto" w:fill="auto"/>
            <w:hideMark/>
          </w:tcPr>
          <w:p w14:paraId="318A89D4" w14:textId="77777777" w:rsidR="00235D1C" w:rsidRPr="00297CCE" w:rsidRDefault="00235D1C" w:rsidP="00416945">
            <w:pPr>
              <w:spacing w:before="40"/>
              <w:jc w:val="left"/>
              <w:rPr>
                <w:sz w:val="24"/>
                <w:szCs w:val="24"/>
                <w:lang w:eastAsia="en-ID"/>
              </w:rPr>
            </w:pPr>
            <w:r w:rsidRPr="00297CCE">
              <w:rPr>
                <w:sz w:val="24"/>
                <w:szCs w:val="24"/>
                <w:lang w:eastAsia="en-ID"/>
              </w:rPr>
              <w:t>Đ.5.1. Máy ảnh (kể cả đèn flash), máy quay phim</w:t>
            </w:r>
          </w:p>
        </w:tc>
        <w:tc>
          <w:tcPr>
            <w:tcW w:w="2133" w:type="dxa"/>
            <w:tcBorders>
              <w:top w:val="nil"/>
              <w:left w:val="nil"/>
              <w:bottom w:val="single" w:sz="4" w:space="0" w:color="auto"/>
              <w:right w:val="single" w:sz="4" w:space="0" w:color="auto"/>
            </w:tcBorders>
            <w:shd w:val="clear" w:color="auto" w:fill="auto"/>
            <w:vAlign w:val="center"/>
            <w:hideMark/>
          </w:tcPr>
          <w:p w14:paraId="2AD64CA1" w14:textId="3377FF59" w:rsidR="00235D1C" w:rsidRPr="00297CCE" w:rsidRDefault="00235D1C" w:rsidP="00416945">
            <w:pPr>
              <w:spacing w:before="40"/>
              <w:jc w:val="center"/>
              <w:rPr>
                <w:sz w:val="24"/>
                <w:szCs w:val="24"/>
                <w:lang w:eastAsia="en-ID"/>
              </w:rPr>
            </w:pPr>
            <w:r w:rsidRPr="00297CCE">
              <w:rPr>
                <w:sz w:val="24"/>
                <w:szCs w:val="24"/>
              </w:rPr>
              <w:t>17.850</w:t>
            </w:r>
          </w:p>
        </w:tc>
        <w:tc>
          <w:tcPr>
            <w:tcW w:w="0" w:type="auto"/>
            <w:tcBorders>
              <w:top w:val="nil"/>
              <w:left w:val="nil"/>
              <w:bottom w:val="single" w:sz="4" w:space="0" w:color="auto"/>
              <w:right w:val="single" w:sz="4" w:space="0" w:color="auto"/>
            </w:tcBorders>
            <w:shd w:val="clear" w:color="auto" w:fill="auto"/>
            <w:vAlign w:val="center"/>
            <w:hideMark/>
          </w:tcPr>
          <w:p w14:paraId="7A468251"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7E0268B7" w14:textId="41C63596" w:rsidR="00235D1C" w:rsidRPr="00297CCE" w:rsidRDefault="00235D1C" w:rsidP="00416945">
            <w:pPr>
              <w:spacing w:before="40"/>
              <w:jc w:val="center"/>
              <w:rPr>
                <w:sz w:val="24"/>
                <w:szCs w:val="24"/>
                <w:lang w:eastAsia="en-ID"/>
              </w:rPr>
            </w:pPr>
            <w:r w:rsidRPr="00297CCE">
              <w:rPr>
                <w:color w:val="000000"/>
                <w:sz w:val="24"/>
                <w:szCs w:val="24"/>
              </w:rPr>
              <w:t>536</w:t>
            </w:r>
          </w:p>
        </w:tc>
        <w:tc>
          <w:tcPr>
            <w:tcW w:w="1681" w:type="dxa"/>
            <w:tcBorders>
              <w:top w:val="nil"/>
              <w:left w:val="nil"/>
              <w:bottom w:val="single" w:sz="4" w:space="0" w:color="auto"/>
              <w:right w:val="single" w:sz="4" w:space="0" w:color="auto"/>
            </w:tcBorders>
            <w:shd w:val="clear" w:color="auto" w:fill="auto"/>
            <w:vAlign w:val="center"/>
            <w:hideMark/>
          </w:tcPr>
          <w:p w14:paraId="3D782818" w14:textId="66B363BE" w:rsidR="00235D1C" w:rsidRPr="00297CCE" w:rsidRDefault="00235D1C" w:rsidP="00416945">
            <w:pPr>
              <w:spacing w:before="40"/>
              <w:jc w:val="center"/>
              <w:rPr>
                <w:sz w:val="24"/>
                <w:szCs w:val="24"/>
                <w:lang w:eastAsia="en-ID"/>
              </w:rPr>
            </w:pPr>
            <w:r w:rsidRPr="00297CCE">
              <w:rPr>
                <w:color w:val="000000"/>
                <w:sz w:val="24"/>
                <w:szCs w:val="24"/>
              </w:rPr>
              <w:t>18</w:t>
            </w:r>
            <w:r>
              <w:rPr>
                <w:color w:val="000000"/>
                <w:sz w:val="24"/>
                <w:szCs w:val="24"/>
              </w:rPr>
              <w:t>.</w:t>
            </w:r>
            <w:r w:rsidRPr="00297CCE">
              <w:rPr>
                <w:color w:val="000000"/>
                <w:sz w:val="24"/>
                <w:szCs w:val="24"/>
              </w:rPr>
              <w:t>386</w:t>
            </w:r>
          </w:p>
        </w:tc>
      </w:tr>
      <w:tr w:rsidR="00235D1C" w:rsidRPr="00297CCE" w14:paraId="5EFBAC0D" w14:textId="77777777" w:rsidTr="00416945">
        <w:trPr>
          <w:trHeight w:val="284"/>
        </w:trPr>
        <w:tc>
          <w:tcPr>
            <w:tcW w:w="0" w:type="auto"/>
            <w:tcBorders>
              <w:top w:val="nil"/>
              <w:left w:val="single" w:sz="4" w:space="0" w:color="auto"/>
              <w:bottom w:val="single" w:sz="4" w:space="0" w:color="auto"/>
              <w:right w:val="single" w:sz="4" w:space="0" w:color="auto"/>
            </w:tcBorders>
            <w:shd w:val="clear" w:color="auto" w:fill="auto"/>
            <w:hideMark/>
          </w:tcPr>
          <w:p w14:paraId="33797F84" w14:textId="77777777" w:rsidR="00235D1C" w:rsidRPr="00297CCE" w:rsidRDefault="00235D1C" w:rsidP="00416945">
            <w:pPr>
              <w:spacing w:before="40"/>
              <w:jc w:val="center"/>
              <w:rPr>
                <w:sz w:val="24"/>
                <w:szCs w:val="24"/>
                <w:lang w:eastAsia="en-ID"/>
              </w:rPr>
            </w:pPr>
            <w:r w:rsidRPr="00297CCE">
              <w:rPr>
                <w:sz w:val="24"/>
                <w:szCs w:val="24"/>
                <w:lang w:eastAsia="en-ID"/>
              </w:rPr>
              <w:t>28</w:t>
            </w:r>
          </w:p>
        </w:tc>
        <w:tc>
          <w:tcPr>
            <w:tcW w:w="2578" w:type="dxa"/>
            <w:vMerge/>
            <w:tcBorders>
              <w:left w:val="single" w:sz="4" w:space="0" w:color="auto"/>
              <w:bottom w:val="single" w:sz="4" w:space="0" w:color="auto"/>
              <w:right w:val="single" w:sz="4" w:space="0" w:color="auto"/>
            </w:tcBorders>
            <w:hideMark/>
          </w:tcPr>
          <w:p w14:paraId="571DC2D8"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2BC8B4C8" w14:textId="77777777" w:rsidR="00235D1C" w:rsidRPr="00297CCE" w:rsidRDefault="00235D1C" w:rsidP="00416945">
            <w:pPr>
              <w:spacing w:before="40"/>
              <w:jc w:val="left"/>
              <w:rPr>
                <w:sz w:val="24"/>
                <w:szCs w:val="24"/>
                <w:lang w:eastAsia="en-ID"/>
              </w:rPr>
            </w:pPr>
            <w:r w:rsidRPr="00297CCE">
              <w:rPr>
                <w:sz w:val="24"/>
                <w:szCs w:val="24"/>
                <w:lang w:eastAsia="en-ID"/>
              </w:rPr>
              <w:t>Đ.5.2. Thiết bị âm thanh: loa, amply</w:t>
            </w:r>
          </w:p>
        </w:tc>
        <w:tc>
          <w:tcPr>
            <w:tcW w:w="2133" w:type="dxa"/>
            <w:tcBorders>
              <w:top w:val="nil"/>
              <w:left w:val="nil"/>
              <w:bottom w:val="single" w:sz="4" w:space="0" w:color="auto"/>
              <w:right w:val="single" w:sz="4" w:space="0" w:color="auto"/>
            </w:tcBorders>
            <w:shd w:val="clear" w:color="auto" w:fill="auto"/>
            <w:vAlign w:val="center"/>
            <w:hideMark/>
          </w:tcPr>
          <w:p w14:paraId="4DCC2E1A" w14:textId="17F7933F" w:rsidR="00235D1C" w:rsidRPr="00297CCE" w:rsidRDefault="00235D1C" w:rsidP="00416945">
            <w:pPr>
              <w:spacing w:before="40"/>
              <w:jc w:val="center"/>
              <w:rPr>
                <w:sz w:val="24"/>
                <w:szCs w:val="24"/>
                <w:lang w:eastAsia="en-ID"/>
              </w:rPr>
            </w:pPr>
            <w:r w:rsidRPr="00297CCE">
              <w:rPr>
                <w:sz w:val="24"/>
                <w:szCs w:val="24"/>
              </w:rPr>
              <w:t>11.500</w:t>
            </w:r>
          </w:p>
        </w:tc>
        <w:tc>
          <w:tcPr>
            <w:tcW w:w="0" w:type="auto"/>
            <w:tcBorders>
              <w:top w:val="nil"/>
              <w:left w:val="nil"/>
              <w:bottom w:val="single" w:sz="4" w:space="0" w:color="auto"/>
              <w:right w:val="single" w:sz="4" w:space="0" w:color="auto"/>
            </w:tcBorders>
            <w:shd w:val="clear" w:color="auto" w:fill="auto"/>
            <w:vAlign w:val="center"/>
            <w:hideMark/>
          </w:tcPr>
          <w:p w14:paraId="2D11864B"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1459C5D6" w14:textId="7981DDA1" w:rsidR="00235D1C" w:rsidRPr="00297CCE" w:rsidRDefault="00235D1C" w:rsidP="00416945">
            <w:pPr>
              <w:spacing w:before="40"/>
              <w:jc w:val="center"/>
              <w:rPr>
                <w:sz w:val="24"/>
                <w:szCs w:val="24"/>
                <w:lang w:eastAsia="en-ID"/>
              </w:rPr>
            </w:pPr>
            <w:r w:rsidRPr="00297CCE">
              <w:rPr>
                <w:color w:val="000000"/>
                <w:sz w:val="24"/>
                <w:szCs w:val="24"/>
              </w:rPr>
              <w:t>345</w:t>
            </w:r>
          </w:p>
        </w:tc>
        <w:tc>
          <w:tcPr>
            <w:tcW w:w="1681" w:type="dxa"/>
            <w:tcBorders>
              <w:top w:val="nil"/>
              <w:left w:val="nil"/>
              <w:bottom w:val="single" w:sz="4" w:space="0" w:color="auto"/>
              <w:right w:val="single" w:sz="4" w:space="0" w:color="auto"/>
            </w:tcBorders>
            <w:shd w:val="clear" w:color="auto" w:fill="auto"/>
            <w:vAlign w:val="center"/>
            <w:hideMark/>
          </w:tcPr>
          <w:p w14:paraId="53076D5F" w14:textId="0FE14032" w:rsidR="00235D1C" w:rsidRPr="00297CCE" w:rsidRDefault="00235D1C" w:rsidP="00416945">
            <w:pPr>
              <w:spacing w:before="40"/>
              <w:jc w:val="center"/>
              <w:rPr>
                <w:sz w:val="24"/>
                <w:szCs w:val="24"/>
                <w:lang w:eastAsia="en-ID"/>
              </w:rPr>
            </w:pPr>
            <w:r w:rsidRPr="00297CCE">
              <w:rPr>
                <w:color w:val="000000"/>
                <w:sz w:val="24"/>
                <w:szCs w:val="24"/>
              </w:rPr>
              <w:t>11</w:t>
            </w:r>
            <w:r>
              <w:rPr>
                <w:color w:val="000000"/>
                <w:sz w:val="24"/>
                <w:szCs w:val="24"/>
              </w:rPr>
              <w:t>.</w:t>
            </w:r>
            <w:r w:rsidRPr="00297CCE">
              <w:rPr>
                <w:color w:val="000000"/>
                <w:sz w:val="24"/>
                <w:szCs w:val="24"/>
              </w:rPr>
              <w:t>845</w:t>
            </w:r>
          </w:p>
        </w:tc>
      </w:tr>
      <w:tr w:rsidR="00235D1C" w:rsidRPr="00297CCE" w14:paraId="2FD02AD6" w14:textId="77777777" w:rsidTr="00416945">
        <w:trPr>
          <w:trHeight w:val="582"/>
        </w:trPr>
        <w:tc>
          <w:tcPr>
            <w:tcW w:w="0" w:type="auto"/>
            <w:tcBorders>
              <w:top w:val="nil"/>
              <w:left w:val="single" w:sz="4" w:space="0" w:color="auto"/>
              <w:bottom w:val="single" w:sz="4" w:space="0" w:color="auto"/>
              <w:right w:val="single" w:sz="4" w:space="0" w:color="auto"/>
            </w:tcBorders>
            <w:shd w:val="clear" w:color="auto" w:fill="auto"/>
            <w:hideMark/>
          </w:tcPr>
          <w:p w14:paraId="7804670E" w14:textId="77777777" w:rsidR="00235D1C" w:rsidRPr="00297CCE" w:rsidRDefault="00235D1C" w:rsidP="00416945">
            <w:pPr>
              <w:spacing w:before="40"/>
              <w:jc w:val="center"/>
              <w:rPr>
                <w:sz w:val="24"/>
                <w:szCs w:val="24"/>
                <w:lang w:eastAsia="en-ID"/>
              </w:rPr>
            </w:pPr>
            <w:r w:rsidRPr="00297CCE">
              <w:rPr>
                <w:sz w:val="24"/>
                <w:szCs w:val="24"/>
                <w:lang w:eastAsia="en-ID"/>
              </w:rPr>
              <w:t>29</w:t>
            </w:r>
          </w:p>
        </w:tc>
        <w:tc>
          <w:tcPr>
            <w:tcW w:w="2578" w:type="dxa"/>
            <w:vMerge w:val="restart"/>
            <w:tcBorders>
              <w:top w:val="nil"/>
              <w:left w:val="single" w:sz="4" w:space="0" w:color="auto"/>
              <w:right w:val="single" w:sz="4" w:space="0" w:color="auto"/>
            </w:tcBorders>
            <w:shd w:val="clear" w:color="auto" w:fill="auto"/>
            <w:hideMark/>
          </w:tcPr>
          <w:p w14:paraId="5BF27959" w14:textId="77777777" w:rsidR="00235D1C" w:rsidRPr="00297CCE" w:rsidRDefault="00235D1C" w:rsidP="00416945">
            <w:pPr>
              <w:spacing w:before="40"/>
              <w:rPr>
                <w:b/>
                <w:bCs/>
                <w:i/>
                <w:iCs/>
                <w:sz w:val="24"/>
                <w:szCs w:val="24"/>
                <w:lang w:eastAsia="en-ID"/>
              </w:rPr>
            </w:pPr>
            <w:r w:rsidRPr="00297CCE">
              <w:rPr>
                <w:b/>
                <w:bCs/>
                <w:i/>
                <w:iCs/>
                <w:sz w:val="24"/>
                <w:szCs w:val="24"/>
                <w:lang w:eastAsia="en-ID"/>
              </w:rPr>
              <w:t>Đ.6. Thiết bị công nghệ thông tin</w:t>
            </w:r>
          </w:p>
        </w:tc>
        <w:tc>
          <w:tcPr>
            <w:tcW w:w="4250" w:type="dxa"/>
            <w:tcBorders>
              <w:top w:val="nil"/>
              <w:left w:val="nil"/>
              <w:bottom w:val="single" w:sz="4" w:space="0" w:color="auto"/>
              <w:right w:val="single" w:sz="4" w:space="0" w:color="auto"/>
            </w:tcBorders>
            <w:shd w:val="clear" w:color="auto" w:fill="auto"/>
            <w:hideMark/>
          </w:tcPr>
          <w:p w14:paraId="00262F84" w14:textId="77777777" w:rsidR="00235D1C" w:rsidRPr="00297CCE" w:rsidRDefault="00235D1C" w:rsidP="00416945">
            <w:pPr>
              <w:spacing w:before="40"/>
              <w:rPr>
                <w:sz w:val="24"/>
                <w:szCs w:val="24"/>
                <w:lang w:eastAsia="en-ID"/>
              </w:rPr>
            </w:pPr>
            <w:r w:rsidRPr="00297CCE">
              <w:rPr>
                <w:sz w:val="24"/>
                <w:szCs w:val="24"/>
                <w:lang w:eastAsia="en-ID"/>
              </w:rPr>
              <w:t>Đ.6.1. Máy tính để bàn</w:t>
            </w:r>
          </w:p>
        </w:tc>
        <w:tc>
          <w:tcPr>
            <w:tcW w:w="2133" w:type="dxa"/>
            <w:tcBorders>
              <w:top w:val="nil"/>
              <w:left w:val="nil"/>
              <w:bottom w:val="single" w:sz="4" w:space="0" w:color="auto"/>
              <w:right w:val="single" w:sz="4" w:space="0" w:color="auto"/>
            </w:tcBorders>
            <w:shd w:val="clear" w:color="auto" w:fill="auto"/>
            <w:vAlign w:val="center"/>
            <w:hideMark/>
          </w:tcPr>
          <w:p w14:paraId="53F988CF" w14:textId="02307769" w:rsidR="00235D1C" w:rsidRPr="00297CCE" w:rsidRDefault="00235D1C" w:rsidP="00416945">
            <w:pPr>
              <w:spacing w:before="40"/>
              <w:jc w:val="center"/>
              <w:rPr>
                <w:sz w:val="24"/>
                <w:szCs w:val="24"/>
                <w:lang w:eastAsia="en-ID"/>
              </w:rPr>
            </w:pPr>
            <w:r w:rsidRPr="00297CCE">
              <w:rPr>
                <w:sz w:val="24"/>
                <w:szCs w:val="24"/>
              </w:rPr>
              <w:t>16.600</w:t>
            </w:r>
          </w:p>
        </w:tc>
        <w:tc>
          <w:tcPr>
            <w:tcW w:w="0" w:type="auto"/>
            <w:tcBorders>
              <w:top w:val="nil"/>
              <w:left w:val="nil"/>
              <w:bottom w:val="single" w:sz="4" w:space="0" w:color="auto"/>
              <w:right w:val="single" w:sz="4" w:space="0" w:color="auto"/>
            </w:tcBorders>
            <w:shd w:val="clear" w:color="auto" w:fill="auto"/>
            <w:vAlign w:val="center"/>
            <w:hideMark/>
          </w:tcPr>
          <w:p w14:paraId="27024D56" w14:textId="77777777" w:rsidR="00235D1C" w:rsidRPr="00297CCE" w:rsidRDefault="00235D1C" w:rsidP="00416945">
            <w:pPr>
              <w:spacing w:before="40"/>
              <w:jc w:val="center"/>
              <w:rPr>
                <w:sz w:val="24"/>
                <w:szCs w:val="24"/>
                <w:lang w:eastAsia="en-ID"/>
              </w:rPr>
            </w:pPr>
            <w:r w:rsidRPr="00297CCE">
              <w:rPr>
                <w:sz w:val="24"/>
                <w:szCs w:val="24"/>
                <w:lang w:eastAsia="en-ID"/>
              </w:rPr>
              <w:t>0,7</w:t>
            </w:r>
          </w:p>
        </w:tc>
        <w:tc>
          <w:tcPr>
            <w:tcW w:w="1626" w:type="dxa"/>
            <w:tcBorders>
              <w:top w:val="nil"/>
              <w:left w:val="nil"/>
              <w:bottom w:val="single" w:sz="4" w:space="0" w:color="auto"/>
              <w:right w:val="single" w:sz="4" w:space="0" w:color="auto"/>
            </w:tcBorders>
            <w:shd w:val="clear" w:color="auto" w:fill="auto"/>
            <w:vAlign w:val="center"/>
            <w:hideMark/>
          </w:tcPr>
          <w:p w14:paraId="1E5D9FD4" w14:textId="2CFCAE93" w:rsidR="00235D1C" w:rsidRPr="00297CCE" w:rsidRDefault="00235D1C" w:rsidP="00416945">
            <w:pPr>
              <w:spacing w:before="40"/>
              <w:jc w:val="center"/>
              <w:rPr>
                <w:sz w:val="24"/>
                <w:szCs w:val="24"/>
                <w:lang w:eastAsia="en-ID"/>
              </w:rPr>
            </w:pPr>
            <w:r w:rsidRPr="00297CCE">
              <w:rPr>
                <w:color w:val="000000"/>
                <w:sz w:val="24"/>
                <w:szCs w:val="24"/>
              </w:rPr>
              <w:t>349</w:t>
            </w:r>
          </w:p>
        </w:tc>
        <w:tc>
          <w:tcPr>
            <w:tcW w:w="1681" w:type="dxa"/>
            <w:tcBorders>
              <w:top w:val="nil"/>
              <w:left w:val="nil"/>
              <w:bottom w:val="single" w:sz="4" w:space="0" w:color="auto"/>
              <w:right w:val="single" w:sz="4" w:space="0" w:color="auto"/>
            </w:tcBorders>
            <w:shd w:val="clear" w:color="auto" w:fill="auto"/>
            <w:vAlign w:val="center"/>
            <w:hideMark/>
          </w:tcPr>
          <w:p w14:paraId="08C95BB7" w14:textId="75C827A4" w:rsidR="00235D1C" w:rsidRPr="00297CCE" w:rsidRDefault="00235D1C" w:rsidP="00416945">
            <w:pPr>
              <w:spacing w:before="40"/>
              <w:jc w:val="center"/>
              <w:rPr>
                <w:sz w:val="24"/>
                <w:szCs w:val="24"/>
                <w:lang w:eastAsia="en-ID"/>
              </w:rPr>
            </w:pPr>
            <w:r w:rsidRPr="00297CCE">
              <w:rPr>
                <w:color w:val="000000"/>
                <w:sz w:val="24"/>
                <w:szCs w:val="24"/>
              </w:rPr>
              <w:t>11</w:t>
            </w:r>
            <w:r>
              <w:rPr>
                <w:color w:val="000000"/>
                <w:sz w:val="24"/>
                <w:szCs w:val="24"/>
              </w:rPr>
              <w:t>.</w:t>
            </w:r>
            <w:r w:rsidRPr="00297CCE">
              <w:rPr>
                <w:color w:val="000000"/>
                <w:sz w:val="24"/>
                <w:szCs w:val="24"/>
              </w:rPr>
              <w:t>969</w:t>
            </w:r>
          </w:p>
        </w:tc>
      </w:tr>
      <w:tr w:rsidR="00235D1C" w:rsidRPr="00297CCE" w14:paraId="69CEA5A0" w14:textId="77777777" w:rsidTr="00416945">
        <w:trPr>
          <w:trHeight w:val="280"/>
        </w:trPr>
        <w:tc>
          <w:tcPr>
            <w:tcW w:w="0" w:type="auto"/>
            <w:tcBorders>
              <w:top w:val="nil"/>
              <w:left w:val="single" w:sz="4" w:space="0" w:color="auto"/>
              <w:bottom w:val="single" w:sz="4" w:space="0" w:color="auto"/>
              <w:right w:val="single" w:sz="4" w:space="0" w:color="auto"/>
            </w:tcBorders>
            <w:shd w:val="clear" w:color="auto" w:fill="auto"/>
            <w:hideMark/>
          </w:tcPr>
          <w:p w14:paraId="600825C9" w14:textId="77777777" w:rsidR="00235D1C" w:rsidRPr="00297CCE" w:rsidRDefault="00235D1C" w:rsidP="00416945">
            <w:pPr>
              <w:spacing w:before="40"/>
              <w:jc w:val="center"/>
              <w:rPr>
                <w:sz w:val="24"/>
                <w:szCs w:val="24"/>
                <w:lang w:eastAsia="en-ID"/>
              </w:rPr>
            </w:pPr>
            <w:r w:rsidRPr="00297CCE">
              <w:rPr>
                <w:sz w:val="24"/>
                <w:szCs w:val="24"/>
                <w:lang w:eastAsia="en-ID"/>
              </w:rPr>
              <w:t>30</w:t>
            </w:r>
          </w:p>
        </w:tc>
        <w:tc>
          <w:tcPr>
            <w:tcW w:w="2578" w:type="dxa"/>
            <w:vMerge/>
            <w:tcBorders>
              <w:left w:val="single" w:sz="4" w:space="0" w:color="auto"/>
              <w:right w:val="single" w:sz="4" w:space="0" w:color="auto"/>
            </w:tcBorders>
            <w:shd w:val="clear" w:color="auto" w:fill="auto"/>
            <w:hideMark/>
          </w:tcPr>
          <w:p w14:paraId="339E8C40"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6477533B" w14:textId="77777777" w:rsidR="00235D1C" w:rsidRPr="00297CCE" w:rsidRDefault="00235D1C" w:rsidP="00416945">
            <w:pPr>
              <w:spacing w:before="40"/>
              <w:jc w:val="left"/>
              <w:rPr>
                <w:sz w:val="24"/>
                <w:szCs w:val="24"/>
                <w:lang w:eastAsia="en-ID"/>
              </w:rPr>
            </w:pPr>
            <w:r w:rsidRPr="00297CCE">
              <w:rPr>
                <w:sz w:val="24"/>
                <w:szCs w:val="24"/>
                <w:lang w:eastAsia="en-ID"/>
              </w:rPr>
              <w:t>Đ.6.2. Máy in, photocopy</w:t>
            </w:r>
          </w:p>
        </w:tc>
        <w:tc>
          <w:tcPr>
            <w:tcW w:w="2133" w:type="dxa"/>
            <w:tcBorders>
              <w:top w:val="nil"/>
              <w:left w:val="nil"/>
              <w:bottom w:val="single" w:sz="4" w:space="0" w:color="auto"/>
              <w:right w:val="single" w:sz="4" w:space="0" w:color="auto"/>
            </w:tcBorders>
            <w:shd w:val="clear" w:color="auto" w:fill="auto"/>
            <w:vAlign w:val="center"/>
            <w:hideMark/>
          </w:tcPr>
          <w:p w14:paraId="50C0F26C" w14:textId="72CD8A9C" w:rsidR="00235D1C" w:rsidRPr="00297CCE" w:rsidRDefault="00235D1C" w:rsidP="00416945">
            <w:pPr>
              <w:spacing w:before="40"/>
              <w:jc w:val="center"/>
              <w:rPr>
                <w:sz w:val="24"/>
                <w:szCs w:val="24"/>
                <w:lang w:eastAsia="en-ID"/>
              </w:rPr>
            </w:pPr>
            <w:r w:rsidRPr="00297CCE">
              <w:rPr>
                <w:sz w:val="24"/>
                <w:szCs w:val="24"/>
              </w:rPr>
              <w:t>16.850</w:t>
            </w:r>
          </w:p>
        </w:tc>
        <w:tc>
          <w:tcPr>
            <w:tcW w:w="0" w:type="auto"/>
            <w:tcBorders>
              <w:top w:val="nil"/>
              <w:left w:val="nil"/>
              <w:bottom w:val="single" w:sz="4" w:space="0" w:color="auto"/>
              <w:right w:val="single" w:sz="4" w:space="0" w:color="auto"/>
            </w:tcBorders>
            <w:shd w:val="clear" w:color="auto" w:fill="auto"/>
            <w:vAlign w:val="center"/>
            <w:hideMark/>
          </w:tcPr>
          <w:p w14:paraId="1520F9F8" w14:textId="77777777" w:rsidR="00235D1C" w:rsidRPr="00297CCE" w:rsidRDefault="00235D1C" w:rsidP="00416945">
            <w:pPr>
              <w:spacing w:before="40"/>
              <w:jc w:val="center"/>
              <w:rPr>
                <w:sz w:val="24"/>
                <w:szCs w:val="24"/>
                <w:lang w:eastAsia="en-ID"/>
              </w:rPr>
            </w:pPr>
            <w:r w:rsidRPr="00297CCE">
              <w:rPr>
                <w:sz w:val="24"/>
                <w:szCs w:val="24"/>
                <w:lang w:eastAsia="en-ID"/>
              </w:rPr>
              <w:t>0,7</w:t>
            </w:r>
          </w:p>
        </w:tc>
        <w:tc>
          <w:tcPr>
            <w:tcW w:w="1626" w:type="dxa"/>
            <w:tcBorders>
              <w:top w:val="nil"/>
              <w:left w:val="nil"/>
              <w:bottom w:val="single" w:sz="4" w:space="0" w:color="auto"/>
              <w:right w:val="single" w:sz="4" w:space="0" w:color="auto"/>
            </w:tcBorders>
            <w:shd w:val="clear" w:color="auto" w:fill="auto"/>
            <w:vAlign w:val="center"/>
            <w:hideMark/>
          </w:tcPr>
          <w:p w14:paraId="2D2265AD" w14:textId="12D37BA6" w:rsidR="00235D1C" w:rsidRPr="00297CCE" w:rsidRDefault="00235D1C" w:rsidP="00416945">
            <w:pPr>
              <w:spacing w:before="40"/>
              <w:jc w:val="center"/>
              <w:rPr>
                <w:sz w:val="24"/>
                <w:szCs w:val="24"/>
                <w:lang w:eastAsia="en-ID"/>
              </w:rPr>
            </w:pPr>
            <w:r w:rsidRPr="00297CCE">
              <w:rPr>
                <w:color w:val="000000"/>
                <w:sz w:val="24"/>
                <w:szCs w:val="24"/>
              </w:rPr>
              <w:t>354</w:t>
            </w:r>
          </w:p>
        </w:tc>
        <w:tc>
          <w:tcPr>
            <w:tcW w:w="1681" w:type="dxa"/>
            <w:tcBorders>
              <w:top w:val="nil"/>
              <w:left w:val="nil"/>
              <w:bottom w:val="single" w:sz="4" w:space="0" w:color="auto"/>
              <w:right w:val="single" w:sz="4" w:space="0" w:color="auto"/>
            </w:tcBorders>
            <w:shd w:val="clear" w:color="auto" w:fill="auto"/>
            <w:vAlign w:val="center"/>
            <w:hideMark/>
          </w:tcPr>
          <w:p w14:paraId="1BA37BBC" w14:textId="649D4481" w:rsidR="00235D1C" w:rsidRPr="00297CCE" w:rsidRDefault="00235D1C" w:rsidP="00416945">
            <w:pPr>
              <w:spacing w:before="40"/>
              <w:jc w:val="center"/>
              <w:rPr>
                <w:sz w:val="24"/>
                <w:szCs w:val="24"/>
                <w:lang w:eastAsia="en-ID"/>
              </w:rPr>
            </w:pPr>
            <w:r w:rsidRPr="00297CCE">
              <w:rPr>
                <w:color w:val="000000"/>
                <w:sz w:val="24"/>
                <w:szCs w:val="24"/>
              </w:rPr>
              <w:t>12</w:t>
            </w:r>
            <w:r>
              <w:rPr>
                <w:color w:val="000000"/>
                <w:sz w:val="24"/>
                <w:szCs w:val="24"/>
              </w:rPr>
              <w:t>.</w:t>
            </w:r>
            <w:r w:rsidRPr="00297CCE">
              <w:rPr>
                <w:color w:val="000000"/>
                <w:sz w:val="24"/>
                <w:szCs w:val="24"/>
              </w:rPr>
              <w:t>149</w:t>
            </w:r>
          </w:p>
        </w:tc>
      </w:tr>
      <w:tr w:rsidR="00235D1C" w:rsidRPr="00297CCE" w14:paraId="64ED675C" w14:textId="77777777" w:rsidTr="00416945">
        <w:trPr>
          <w:trHeight w:val="285"/>
        </w:trPr>
        <w:tc>
          <w:tcPr>
            <w:tcW w:w="0" w:type="auto"/>
            <w:tcBorders>
              <w:top w:val="nil"/>
              <w:left w:val="single" w:sz="4" w:space="0" w:color="auto"/>
              <w:bottom w:val="single" w:sz="4" w:space="0" w:color="auto"/>
              <w:right w:val="single" w:sz="4" w:space="0" w:color="auto"/>
            </w:tcBorders>
            <w:shd w:val="clear" w:color="auto" w:fill="auto"/>
            <w:hideMark/>
          </w:tcPr>
          <w:p w14:paraId="37B4CC28" w14:textId="77777777" w:rsidR="00235D1C" w:rsidRPr="00297CCE" w:rsidRDefault="00235D1C" w:rsidP="00416945">
            <w:pPr>
              <w:spacing w:before="40"/>
              <w:jc w:val="center"/>
              <w:rPr>
                <w:sz w:val="24"/>
                <w:szCs w:val="24"/>
                <w:lang w:eastAsia="en-ID"/>
              </w:rPr>
            </w:pPr>
            <w:r w:rsidRPr="00297CCE">
              <w:rPr>
                <w:sz w:val="24"/>
                <w:szCs w:val="24"/>
                <w:lang w:eastAsia="en-ID"/>
              </w:rPr>
              <w:t>31</w:t>
            </w:r>
          </w:p>
        </w:tc>
        <w:tc>
          <w:tcPr>
            <w:tcW w:w="2578" w:type="dxa"/>
            <w:vMerge/>
            <w:tcBorders>
              <w:left w:val="single" w:sz="4" w:space="0" w:color="auto"/>
              <w:bottom w:val="single" w:sz="4" w:space="0" w:color="auto"/>
              <w:right w:val="single" w:sz="4" w:space="0" w:color="auto"/>
            </w:tcBorders>
            <w:shd w:val="clear" w:color="auto" w:fill="auto"/>
            <w:hideMark/>
          </w:tcPr>
          <w:p w14:paraId="2E08FCFD" w14:textId="77777777" w:rsidR="00235D1C" w:rsidRPr="00297CCE" w:rsidRDefault="00235D1C" w:rsidP="00416945">
            <w:pPr>
              <w:spacing w:before="40"/>
              <w:jc w:val="left"/>
              <w:rPr>
                <w:b/>
                <w:bCs/>
                <w:i/>
                <w:iCs/>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29DE4350" w14:textId="77777777" w:rsidR="00235D1C" w:rsidRPr="00297CCE" w:rsidRDefault="00235D1C" w:rsidP="00416945">
            <w:pPr>
              <w:spacing w:before="40"/>
              <w:jc w:val="left"/>
              <w:rPr>
                <w:sz w:val="24"/>
                <w:szCs w:val="24"/>
                <w:lang w:eastAsia="en-ID"/>
              </w:rPr>
            </w:pPr>
            <w:r w:rsidRPr="00297CCE">
              <w:rPr>
                <w:sz w:val="24"/>
                <w:szCs w:val="24"/>
                <w:lang w:eastAsia="en-ID"/>
              </w:rPr>
              <w:t>Đ.6.3. Điện thoại di động</w:t>
            </w:r>
          </w:p>
        </w:tc>
        <w:tc>
          <w:tcPr>
            <w:tcW w:w="2133" w:type="dxa"/>
            <w:tcBorders>
              <w:top w:val="nil"/>
              <w:left w:val="nil"/>
              <w:bottom w:val="single" w:sz="4" w:space="0" w:color="auto"/>
              <w:right w:val="single" w:sz="4" w:space="0" w:color="auto"/>
            </w:tcBorders>
            <w:shd w:val="clear" w:color="auto" w:fill="auto"/>
            <w:vAlign w:val="center"/>
            <w:hideMark/>
          </w:tcPr>
          <w:p w14:paraId="4EC91FE4" w14:textId="34CC09DA" w:rsidR="00235D1C" w:rsidRPr="00297CCE" w:rsidRDefault="00235D1C" w:rsidP="00416945">
            <w:pPr>
              <w:spacing w:before="40"/>
              <w:jc w:val="center"/>
              <w:rPr>
                <w:sz w:val="24"/>
                <w:szCs w:val="24"/>
                <w:lang w:eastAsia="en-ID"/>
              </w:rPr>
            </w:pPr>
            <w:r w:rsidRPr="00297CCE">
              <w:rPr>
                <w:sz w:val="24"/>
                <w:szCs w:val="24"/>
              </w:rPr>
              <w:t>26.850</w:t>
            </w:r>
          </w:p>
        </w:tc>
        <w:tc>
          <w:tcPr>
            <w:tcW w:w="0" w:type="auto"/>
            <w:tcBorders>
              <w:top w:val="nil"/>
              <w:left w:val="nil"/>
              <w:bottom w:val="single" w:sz="4" w:space="0" w:color="auto"/>
              <w:right w:val="single" w:sz="4" w:space="0" w:color="auto"/>
            </w:tcBorders>
            <w:shd w:val="clear" w:color="auto" w:fill="auto"/>
            <w:vAlign w:val="center"/>
            <w:hideMark/>
          </w:tcPr>
          <w:p w14:paraId="14D940C7"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6D96C8B0" w14:textId="750B54DC" w:rsidR="00235D1C" w:rsidRPr="00297CCE" w:rsidRDefault="00235D1C" w:rsidP="00416945">
            <w:pPr>
              <w:spacing w:before="40"/>
              <w:jc w:val="center"/>
              <w:rPr>
                <w:sz w:val="24"/>
                <w:szCs w:val="24"/>
                <w:lang w:eastAsia="en-ID"/>
              </w:rPr>
            </w:pPr>
            <w:r w:rsidRPr="00297CCE">
              <w:rPr>
                <w:color w:val="000000"/>
                <w:sz w:val="24"/>
                <w:szCs w:val="24"/>
              </w:rPr>
              <w:t>806</w:t>
            </w:r>
          </w:p>
        </w:tc>
        <w:tc>
          <w:tcPr>
            <w:tcW w:w="1681" w:type="dxa"/>
            <w:tcBorders>
              <w:top w:val="nil"/>
              <w:left w:val="nil"/>
              <w:bottom w:val="single" w:sz="4" w:space="0" w:color="auto"/>
              <w:right w:val="single" w:sz="4" w:space="0" w:color="auto"/>
            </w:tcBorders>
            <w:shd w:val="clear" w:color="auto" w:fill="auto"/>
            <w:vAlign w:val="center"/>
            <w:hideMark/>
          </w:tcPr>
          <w:p w14:paraId="4C9E0332" w14:textId="1501720E" w:rsidR="00235D1C" w:rsidRPr="00297CCE" w:rsidRDefault="00235D1C" w:rsidP="00416945">
            <w:pPr>
              <w:spacing w:before="40"/>
              <w:jc w:val="center"/>
              <w:rPr>
                <w:sz w:val="24"/>
                <w:szCs w:val="24"/>
                <w:lang w:eastAsia="en-ID"/>
              </w:rPr>
            </w:pPr>
            <w:r w:rsidRPr="00297CCE">
              <w:rPr>
                <w:color w:val="000000"/>
                <w:sz w:val="24"/>
                <w:szCs w:val="24"/>
              </w:rPr>
              <w:t>27</w:t>
            </w:r>
            <w:r>
              <w:rPr>
                <w:color w:val="000000"/>
                <w:sz w:val="24"/>
                <w:szCs w:val="24"/>
              </w:rPr>
              <w:t>.</w:t>
            </w:r>
            <w:r w:rsidRPr="00297CCE">
              <w:rPr>
                <w:color w:val="000000"/>
                <w:sz w:val="24"/>
                <w:szCs w:val="24"/>
              </w:rPr>
              <w:t>656</w:t>
            </w:r>
          </w:p>
        </w:tc>
      </w:tr>
      <w:tr w:rsidR="00297CCE" w:rsidRPr="00297CCE" w14:paraId="313E22F5" w14:textId="77777777" w:rsidTr="00416945">
        <w:trPr>
          <w:trHeight w:val="285"/>
        </w:trPr>
        <w:tc>
          <w:tcPr>
            <w:tcW w:w="0" w:type="auto"/>
            <w:tcBorders>
              <w:top w:val="nil"/>
              <w:left w:val="single" w:sz="4" w:space="0" w:color="auto"/>
              <w:bottom w:val="single" w:sz="4" w:space="0" w:color="auto"/>
              <w:right w:val="single" w:sz="4" w:space="0" w:color="auto"/>
            </w:tcBorders>
            <w:shd w:val="clear" w:color="auto" w:fill="auto"/>
            <w:hideMark/>
          </w:tcPr>
          <w:p w14:paraId="02A3183B" w14:textId="77777777" w:rsidR="00297CCE" w:rsidRPr="00297CCE" w:rsidRDefault="00297CCE" w:rsidP="00416945">
            <w:pPr>
              <w:spacing w:before="40"/>
              <w:jc w:val="center"/>
              <w:rPr>
                <w:sz w:val="24"/>
                <w:szCs w:val="24"/>
                <w:lang w:eastAsia="en-ID"/>
              </w:rPr>
            </w:pPr>
            <w:r w:rsidRPr="00297CCE">
              <w:rPr>
                <w:sz w:val="24"/>
                <w:szCs w:val="24"/>
                <w:lang w:eastAsia="en-ID"/>
              </w:rPr>
              <w:t>32</w:t>
            </w:r>
          </w:p>
        </w:tc>
        <w:tc>
          <w:tcPr>
            <w:tcW w:w="2578" w:type="dxa"/>
            <w:tcBorders>
              <w:top w:val="nil"/>
              <w:left w:val="nil"/>
              <w:bottom w:val="single" w:sz="4" w:space="0" w:color="auto"/>
              <w:right w:val="single" w:sz="4" w:space="0" w:color="auto"/>
            </w:tcBorders>
            <w:shd w:val="clear" w:color="auto" w:fill="auto"/>
            <w:hideMark/>
          </w:tcPr>
          <w:p w14:paraId="45E540D0" w14:textId="77777777" w:rsidR="00297CCE" w:rsidRPr="00297CCE" w:rsidRDefault="00297CCE" w:rsidP="00416945">
            <w:pPr>
              <w:spacing w:before="40"/>
              <w:jc w:val="left"/>
              <w:rPr>
                <w:b/>
                <w:bCs/>
                <w:i/>
                <w:iCs/>
                <w:sz w:val="24"/>
                <w:szCs w:val="24"/>
                <w:lang w:eastAsia="en-ID"/>
              </w:rPr>
            </w:pPr>
            <w:r w:rsidRPr="00297CCE">
              <w:rPr>
                <w:b/>
                <w:bCs/>
                <w:i/>
                <w:iCs/>
                <w:sz w:val="24"/>
                <w:szCs w:val="24"/>
                <w:lang w:eastAsia="en-ID"/>
              </w:rPr>
              <w:t>Đ.7. Tấm quang năng</w:t>
            </w:r>
          </w:p>
        </w:tc>
        <w:tc>
          <w:tcPr>
            <w:tcW w:w="4250" w:type="dxa"/>
            <w:tcBorders>
              <w:top w:val="nil"/>
              <w:left w:val="nil"/>
              <w:bottom w:val="single" w:sz="4" w:space="0" w:color="auto"/>
              <w:right w:val="single" w:sz="4" w:space="0" w:color="auto"/>
            </w:tcBorders>
            <w:shd w:val="clear" w:color="auto" w:fill="auto"/>
            <w:hideMark/>
          </w:tcPr>
          <w:p w14:paraId="06F439F2" w14:textId="77777777" w:rsidR="00297CCE" w:rsidRPr="00297CCE" w:rsidRDefault="00297CCE" w:rsidP="00416945">
            <w:pPr>
              <w:spacing w:before="40"/>
              <w:jc w:val="left"/>
              <w:rPr>
                <w:sz w:val="24"/>
                <w:szCs w:val="24"/>
                <w:lang w:eastAsia="en-ID"/>
              </w:rPr>
            </w:pPr>
            <w:r w:rsidRPr="00297CCE">
              <w:rPr>
                <w:sz w:val="24"/>
                <w:szCs w:val="24"/>
                <w:lang w:eastAsia="en-ID"/>
              </w:rPr>
              <w:t>Đ.7.1. Tấm quang năng</w:t>
            </w:r>
          </w:p>
        </w:tc>
        <w:tc>
          <w:tcPr>
            <w:tcW w:w="2133" w:type="dxa"/>
            <w:tcBorders>
              <w:top w:val="nil"/>
              <w:left w:val="nil"/>
              <w:bottom w:val="single" w:sz="4" w:space="0" w:color="auto"/>
              <w:right w:val="single" w:sz="4" w:space="0" w:color="auto"/>
            </w:tcBorders>
            <w:shd w:val="clear" w:color="auto" w:fill="auto"/>
            <w:vAlign w:val="center"/>
            <w:hideMark/>
          </w:tcPr>
          <w:p w14:paraId="625F9CE1" w14:textId="0802C5E8" w:rsidR="00297CCE" w:rsidRPr="00297CCE" w:rsidRDefault="00297CCE" w:rsidP="00416945">
            <w:pPr>
              <w:spacing w:before="40"/>
              <w:jc w:val="center"/>
              <w:rPr>
                <w:sz w:val="24"/>
                <w:szCs w:val="24"/>
                <w:lang w:eastAsia="en-ID"/>
              </w:rPr>
            </w:pPr>
            <w:r w:rsidRPr="00297CCE">
              <w:rPr>
                <w:sz w:val="24"/>
                <w:szCs w:val="24"/>
              </w:rPr>
              <w:t>2.850</w:t>
            </w:r>
          </w:p>
        </w:tc>
        <w:tc>
          <w:tcPr>
            <w:tcW w:w="0" w:type="auto"/>
            <w:tcBorders>
              <w:top w:val="nil"/>
              <w:left w:val="nil"/>
              <w:bottom w:val="single" w:sz="4" w:space="0" w:color="auto"/>
              <w:right w:val="single" w:sz="4" w:space="0" w:color="auto"/>
            </w:tcBorders>
            <w:shd w:val="clear" w:color="auto" w:fill="auto"/>
            <w:vAlign w:val="center"/>
            <w:hideMark/>
          </w:tcPr>
          <w:p w14:paraId="091244C6" w14:textId="77777777" w:rsidR="00297CCE" w:rsidRPr="00297CCE" w:rsidRDefault="00297CCE"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1CE51C06" w14:textId="7C1C9D65" w:rsidR="00297CCE" w:rsidRPr="00297CCE" w:rsidRDefault="00297CCE" w:rsidP="00416945">
            <w:pPr>
              <w:spacing w:before="40"/>
              <w:jc w:val="center"/>
              <w:rPr>
                <w:sz w:val="24"/>
                <w:szCs w:val="24"/>
                <w:lang w:eastAsia="en-ID"/>
              </w:rPr>
            </w:pPr>
            <w:r w:rsidRPr="00297CCE">
              <w:rPr>
                <w:color w:val="000000"/>
                <w:sz w:val="24"/>
                <w:szCs w:val="24"/>
              </w:rPr>
              <w:t>86</w:t>
            </w:r>
          </w:p>
        </w:tc>
        <w:tc>
          <w:tcPr>
            <w:tcW w:w="1681" w:type="dxa"/>
            <w:tcBorders>
              <w:top w:val="nil"/>
              <w:left w:val="nil"/>
              <w:bottom w:val="single" w:sz="4" w:space="0" w:color="auto"/>
              <w:right w:val="single" w:sz="4" w:space="0" w:color="auto"/>
            </w:tcBorders>
            <w:shd w:val="clear" w:color="auto" w:fill="auto"/>
            <w:vAlign w:val="center"/>
            <w:hideMark/>
          </w:tcPr>
          <w:p w14:paraId="1C70DF95" w14:textId="4039654A" w:rsidR="00297CCE" w:rsidRPr="00297CCE" w:rsidRDefault="00297CCE" w:rsidP="00416945">
            <w:pPr>
              <w:spacing w:before="40"/>
              <w:jc w:val="center"/>
              <w:rPr>
                <w:sz w:val="24"/>
                <w:szCs w:val="24"/>
                <w:lang w:eastAsia="en-ID"/>
              </w:rPr>
            </w:pPr>
            <w:r w:rsidRPr="00297CCE">
              <w:rPr>
                <w:color w:val="000000"/>
                <w:sz w:val="24"/>
                <w:szCs w:val="24"/>
              </w:rPr>
              <w:t>2</w:t>
            </w:r>
            <w:r w:rsidR="008D70D9">
              <w:rPr>
                <w:color w:val="000000"/>
                <w:sz w:val="24"/>
                <w:szCs w:val="24"/>
              </w:rPr>
              <w:t>.</w:t>
            </w:r>
            <w:r w:rsidRPr="00297CCE">
              <w:rPr>
                <w:color w:val="000000"/>
                <w:sz w:val="24"/>
                <w:szCs w:val="24"/>
              </w:rPr>
              <w:t>936</w:t>
            </w:r>
          </w:p>
        </w:tc>
      </w:tr>
      <w:tr w:rsidR="00297CCE" w:rsidRPr="00297CCE" w14:paraId="2B5EF395" w14:textId="77777777" w:rsidTr="00416945">
        <w:trPr>
          <w:trHeight w:val="340"/>
        </w:trPr>
        <w:tc>
          <w:tcPr>
            <w:tcW w:w="73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CFE3F3" w14:textId="77777777" w:rsidR="00297CCE" w:rsidRPr="00297CCE" w:rsidRDefault="00297CCE" w:rsidP="00416945">
            <w:pPr>
              <w:spacing w:before="40"/>
              <w:jc w:val="left"/>
              <w:rPr>
                <w:b/>
                <w:bCs/>
                <w:sz w:val="24"/>
                <w:szCs w:val="24"/>
                <w:lang w:eastAsia="en-ID"/>
              </w:rPr>
            </w:pPr>
            <w:r w:rsidRPr="00297CCE">
              <w:rPr>
                <w:b/>
                <w:bCs/>
                <w:sz w:val="24"/>
                <w:szCs w:val="24"/>
                <w:lang w:eastAsia="en-ID"/>
              </w:rPr>
              <w:t>E. PHƯƠNG TIỆN GIAO THÔNG</w:t>
            </w:r>
          </w:p>
        </w:tc>
        <w:tc>
          <w:tcPr>
            <w:tcW w:w="2133" w:type="dxa"/>
            <w:tcBorders>
              <w:top w:val="nil"/>
              <w:left w:val="nil"/>
              <w:bottom w:val="single" w:sz="4" w:space="0" w:color="auto"/>
              <w:right w:val="single" w:sz="4" w:space="0" w:color="auto"/>
            </w:tcBorders>
            <w:shd w:val="clear" w:color="auto" w:fill="auto"/>
            <w:vAlign w:val="center"/>
            <w:hideMark/>
          </w:tcPr>
          <w:p w14:paraId="3D68BE0A" w14:textId="77777777" w:rsidR="00297CCE" w:rsidRPr="00297CCE" w:rsidRDefault="00297CCE" w:rsidP="00416945">
            <w:pPr>
              <w:spacing w:before="40"/>
              <w:jc w:val="center"/>
              <w:rPr>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764F5A86" w14:textId="77777777" w:rsidR="00297CCE" w:rsidRPr="00297CCE" w:rsidRDefault="00297CCE" w:rsidP="00416945">
            <w:pPr>
              <w:spacing w:before="40"/>
              <w:jc w:val="center"/>
              <w:rPr>
                <w:sz w:val="24"/>
                <w:szCs w:val="24"/>
                <w:lang w:eastAsia="en-ID"/>
              </w:rPr>
            </w:pPr>
          </w:p>
        </w:tc>
        <w:tc>
          <w:tcPr>
            <w:tcW w:w="1626" w:type="dxa"/>
            <w:tcBorders>
              <w:top w:val="nil"/>
              <w:left w:val="nil"/>
              <w:bottom w:val="single" w:sz="4" w:space="0" w:color="auto"/>
              <w:right w:val="single" w:sz="4" w:space="0" w:color="auto"/>
            </w:tcBorders>
            <w:shd w:val="clear" w:color="auto" w:fill="auto"/>
            <w:hideMark/>
          </w:tcPr>
          <w:p w14:paraId="5D50BF2A" w14:textId="77777777" w:rsidR="00297CCE" w:rsidRPr="00297CCE" w:rsidRDefault="00297CCE" w:rsidP="00416945">
            <w:pPr>
              <w:spacing w:before="40"/>
              <w:jc w:val="center"/>
              <w:rPr>
                <w:sz w:val="24"/>
                <w:szCs w:val="24"/>
                <w:lang w:eastAsia="en-ID"/>
              </w:rPr>
            </w:pPr>
          </w:p>
        </w:tc>
        <w:tc>
          <w:tcPr>
            <w:tcW w:w="1681" w:type="dxa"/>
            <w:tcBorders>
              <w:top w:val="nil"/>
              <w:left w:val="nil"/>
              <w:bottom w:val="single" w:sz="4" w:space="0" w:color="auto"/>
              <w:right w:val="single" w:sz="4" w:space="0" w:color="auto"/>
            </w:tcBorders>
            <w:shd w:val="clear" w:color="auto" w:fill="auto"/>
            <w:hideMark/>
          </w:tcPr>
          <w:p w14:paraId="7DC28B17" w14:textId="77777777" w:rsidR="00297CCE" w:rsidRPr="00297CCE" w:rsidRDefault="00297CCE" w:rsidP="00416945">
            <w:pPr>
              <w:spacing w:before="40"/>
              <w:jc w:val="center"/>
              <w:rPr>
                <w:sz w:val="24"/>
                <w:szCs w:val="24"/>
                <w:lang w:eastAsia="en-ID"/>
              </w:rPr>
            </w:pPr>
          </w:p>
        </w:tc>
      </w:tr>
      <w:tr w:rsidR="00235D1C" w:rsidRPr="00297CCE" w14:paraId="5500738F" w14:textId="77777777" w:rsidTr="0058631E">
        <w:trPr>
          <w:trHeight w:val="774"/>
        </w:trPr>
        <w:tc>
          <w:tcPr>
            <w:tcW w:w="0" w:type="auto"/>
            <w:tcBorders>
              <w:top w:val="nil"/>
              <w:left w:val="single" w:sz="4" w:space="0" w:color="auto"/>
              <w:bottom w:val="single" w:sz="4" w:space="0" w:color="auto"/>
              <w:right w:val="single" w:sz="4" w:space="0" w:color="auto"/>
            </w:tcBorders>
            <w:shd w:val="clear" w:color="auto" w:fill="auto"/>
            <w:hideMark/>
          </w:tcPr>
          <w:p w14:paraId="74B36947" w14:textId="77777777" w:rsidR="00235D1C" w:rsidRPr="00297CCE" w:rsidRDefault="00235D1C" w:rsidP="00416945">
            <w:pPr>
              <w:spacing w:before="40"/>
              <w:jc w:val="center"/>
              <w:rPr>
                <w:sz w:val="24"/>
                <w:szCs w:val="24"/>
                <w:lang w:eastAsia="en-ID"/>
              </w:rPr>
            </w:pPr>
            <w:r w:rsidRPr="00297CCE">
              <w:rPr>
                <w:sz w:val="24"/>
                <w:szCs w:val="24"/>
                <w:lang w:eastAsia="en-ID"/>
              </w:rPr>
              <w:t>33</w:t>
            </w:r>
          </w:p>
        </w:tc>
        <w:tc>
          <w:tcPr>
            <w:tcW w:w="2578" w:type="dxa"/>
            <w:vMerge w:val="restart"/>
            <w:tcBorders>
              <w:top w:val="nil"/>
              <w:left w:val="nil"/>
              <w:bottom w:val="single" w:sz="4" w:space="0" w:color="auto"/>
              <w:right w:val="single" w:sz="4" w:space="0" w:color="auto"/>
            </w:tcBorders>
            <w:shd w:val="clear" w:color="auto" w:fill="auto"/>
            <w:hideMark/>
          </w:tcPr>
          <w:p w14:paraId="21DAB3F1" w14:textId="77777777" w:rsidR="00235D1C" w:rsidRPr="00297CCE" w:rsidRDefault="00235D1C" w:rsidP="00416945">
            <w:pPr>
              <w:spacing w:before="40"/>
              <w:jc w:val="left"/>
              <w:rPr>
                <w:b/>
                <w:bCs/>
                <w:i/>
                <w:iCs/>
                <w:sz w:val="24"/>
                <w:szCs w:val="24"/>
                <w:lang w:eastAsia="en-ID"/>
              </w:rPr>
            </w:pPr>
            <w:r w:rsidRPr="00297CCE">
              <w:rPr>
                <w:b/>
                <w:bCs/>
                <w:i/>
                <w:iCs/>
                <w:sz w:val="24"/>
                <w:szCs w:val="24"/>
                <w:lang w:eastAsia="en-ID"/>
              </w:rPr>
              <w:t>E.1. Phương tiện giao thông cơ giới đường bộ</w:t>
            </w:r>
          </w:p>
        </w:tc>
        <w:tc>
          <w:tcPr>
            <w:tcW w:w="4250" w:type="dxa"/>
            <w:tcBorders>
              <w:top w:val="nil"/>
              <w:left w:val="nil"/>
              <w:bottom w:val="single" w:sz="4" w:space="0" w:color="auto"/>
              <w:right w:val="single" w:sz="4" w:space="0" w:color="auto"/>
            </w:tcBorders>
            <w:shd w:val="clear" w:color="auto" w:fill="auto"/>
            <w:hideMark/>
          </w:tcPr>
          <w:p w14:paraId="5E35F4CC" w14:textId="77777777" w:rsidR="00235D1C" w:rsidRPr="00297CCE" w:rsidRDefault="00235D1C" w:rsidP="00416945">
            <w:pPr>
              <w:spacing w:before="40"/>
              <w:jc w:val="left"/>
              <w:rPr>
                <w:sz w:val="24"/>
                <w:szCs w:val="24"/>
                <w:lang w:eastAsia="en-ID"/>
              </w:rPr>
            </w:pPr>
            <w:r w:rsidRPr="00297CCE">
              <w:rPr>
                <w:sz w:val="24"/>
                <w:szCs w:val="24"/>
                <w:lang w:eastAsia="en-ID"/>
              </w:rPr>
              <w:t>E.1.1. Xe mô tô hai bánh; xe mô tô ba bánh</w:t>
            </w:r>
          </w:p>
        </w:tc>
        <w:tc>
          <w:tcPr>
            <w:tcW w:w="2133" w:type="dxa"/>
            <w:tcBorders>
              <w:top w:val="nil"/>
              <w:left w:val="nil"/>
              <w:bottom w:val="single" w:sz="4" w:space="0" w:color="auto"/>
              <w:right w:val="single" w:sz="4" w:space="0" w:color="auto"/>
            </w:tcBorders>
            <w:shd w:val="clear" w:color="auto" w:fill="auto"/>
            <w:vAlign w:val="center"/>
            <w:hideMark/>
          </w:tcPr>
          <w:p w14:paraId="56FD248D" w14:textId="5614BEA4" w:rsidR="00235D1C" w:rsidRPr="00297CCE" w:rsidRDefault="00235D1C" w:rsidP="00416945">
            <w:pPr>
              <w:spacing w:before="40"/>
              <w:jc w:val="center"/>
              <w:rPr>
                <w:sz w:val="24"/>
                <w:szCs w:val="24"/>
                <w:lang w:eastAsia="en-ID"/>
              </w:rPr>
            </w:pPr>
            <w:r w:rsidRPr="00297CCE">
              <w:rPr>
                <w:sz w:val="24"/>
                <w:szCs w:val="24"/>
              </w:rPr>
              <w:t>5.600</w:t>
            </w:r>
          </w:p>
        </w:tc>
        <w:tc>
          <w:tcPr>
            <w:tcW w:w="0" w:type="auto"/>
            <w:tcBorders>
              <w:top w:val="nil"/>
              <w:left w:val="nil"/>
              <w:bottom w:val="single" w:sz="4" w:space="0" w:color="auto"/>
              <w:right w:val="single" w:sz="4" w:space="0" w:color="auto"/>
            </w:tcBorders>
            <w:shd w:val="clear" w:color="auto" w:fill="auto"/>
            <w:vAlign w:val="center"/>
            <w:hideMark/>
          </w:tcPr>
          <w:p w14:paraId="48702B62"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123D399A" w14:textId="12733C0D" w:rsidR="00235D1C" w:rsidRPr="00297CCE" w:rsidRDefault="00235D1C" w:rsidP="00416945">
            <w:pPr>
              <w:spacing w:before="40"/>
              <w:jc w:val="center"/>
              <w:rPr>
                <w:sz w:val="24"/>
                <w:szCs w:val="24"/>
                <w:lang w:eastAsia="en-ID"/>
              </w:rPr>
            </w:pPr>
            <w:r w:rsidRPr="00297CCE">
              <w:rPr>
                <w:color w:val="000000"/>
                <w:sz w:val="24"/>
                <w:szCs w:val="24"/>
              </w:rPr>
              <w:t>168</w:t>
            </w:r>
          </w:p>
        </w:tc>
        <w:tc>
          <w:tcPr>
            <w:tcW w:w="1681" w:type="dxa"/>
            <w:tcBorders>
              <w:top w:val="nil"/>
              <w:left w:val="nil"/>
              <w:bottom w:val="single" w:sz="4" w:space="0" w:color="auto"/>
              <w:right w:val="single" w:sz="4" w:space="0" w:color="auto"/>
            </w:tcBorders>
            <w:shd w:val="clear" w:color="auto" w:fill="auto"/>
            <w:vAlign w:val="center"/>
            <w:hideMark/>
          </w:tcPr>
          <w:p w14:paraId="51D78B1B" w14:textId="295DF965" w:rsidR="00235D1C" w:rsidRPr="00297CCE" w:rsidRDefault="00235D1C" w:rsidP="00416945">
            <w:pPr>
              <w:spacing w:before="40"/>
              <w:jc w:val="center"/>
              <w:rPr>
                <w:sz w:val="24"/>
                <w:szCs w:val="24"/>
                <w:lang w:eastAsia="en-ID"/>
              </w:rPr>
            </w:pPr>
            <w:r w:rsidRPr="00297CCE">
              <w:rPr>
                <w:color w:val="000000"/>
                <w:sz w:val="24"/>
                <w:szCs w:val="24"/>
              </w:rPr>
              <w:t>5</w:t>
            </w:r>
            <w:r>
              <w:rPr>
                <w:color w:val="000000"/>
                <w:sz w:val="24"/>
                <w:szCs w:val="24"/>
              </w:rPr>
              <w:t>.</w:t>
            </w:r>
            <w:r w:rsidRPr="00297CCE">
              <w:rPr>
                <w:color w:val="000000"/>
                <w:sz w:val="24"/>
                <w:szCs w:val="24"/>
              </w:rPr>
              <w:t>768</w:t>
            </w:r>
          </w:p>
        </w:tc>
      </w:tr>
      <w:tr w:rsidR="00235D1C" w:rsidRPr="00297CCE" w14:paraId="46C399F6" w14:textId="77777777" w:rsidTr="0058631E">
        <w:trPr>
          <w:trHeight w:val="503"/>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E0C3E" w14:textId="77777777" w:rsidR="00235D1C" w:rsidRPr="00297CCE" w:rsidRDefault="00235D1C" w:rsidP="00416945">
            <w:pPr>
              <w:spacing w:before="40"/>
              <w:jc w:val="center"/>
              <w:rPr>
                <w:sz w:val="24"/>
                <w:szCs w:val="24"/>
                <w:lang w:eastAsia="en-ID"/>
              </w:rPr>
            </w:pPr>
            <w:r w:rsidRPr="00297CCE">
              <w:rPr>
                <w:sz w:val="24"/>
                <w:szCs w:val="24"/>
                <w:lang w:eastAsia="en-ID"/>
              </w:rPr>
              <w:lastRenderedPageBreak/>
              <w:t>34</w:t>
            </w:r>
          </w:p>
        </w:tc>
        <w:tc>
          <w:tcPr>
            <w:tcW w:w="2578" w:type="dxa"/>
            <w:vMerge/>
            <w:tcBorders>
              <w:top w:val="single" w:sz="4" w:space="0" w:color="auto"/>
              <w:left w:val="nil"/>
              <w:bottom w:val="single" w:sz="4" w:space="0" w:color="auto"/>
              <w:right w:val="single" w:sz="4" w:space="0" w:color="auto"/>
            </w:tcBorders>
            <w:shd w:val="clear" w:color="auto" w:fill="auto"/>
            <w:hideMark/>
          </w:tcPr>
          <w:p w14:paraId="6C087173" w14:textId="77777777" w:rsidR="00235D1C" w:rsidRPr="00297CCE" w:rsidRDefault="00235D1C" w:rsidP="00416945">
            <w:pPr>
              <w:spacing w:before="40"/>
              <w:jc w:val="left"/>
              <w:rPr>
                <w:b/>
                <w:bCs/>
                <w:i/>
                <w:iCs/>
                <w:sz w:val="24"/>
                <w:szCs w:val="24"/>
                <w:lang w:eastAsia="en-ID"/>
              </w:rPr>
            </w:pPr>
          </w:p>
        </w:tc>
        <w:tc>
          <w:tcPr>
            <w:tcW w:w="4250" w:type="dxa"/>
            <w:tcBorders>
              <w:top w:val="single" w:sz="4" w:space="0" w:color="auto"/>
              <w:left w:val="nil"/>
              <w:bottom w:val="single" w:sz="4" w:space="0" w:color="auto"/>
              <w:right w:val="single" w:sz="4" w:space="0" w:color="auto"/>
            </w:tcBorders>
            <w:shd w:val="clear" w:color="auto" w:fill="auto"/>
            <w:hideMark/>
          </w:tcPr>
          <w:p w14:paraId="1AF53B32" w14:textId="77777777" w:rsidR="00235D1C" w:rsidRPr="00297CCE" w:rsidRDefault="00235D1C" w:rsidP="00416945">
            <w:pPr>
              <w:spacing w:before="40"/>
              <w:jc w:val="left"/>
              <w:rPr>
                <w:sz w:val="24"/>
                <w:szCs w:val="24"/>
                <w:lang w:eastAsia="en-ID"/>
              </w:rPr>
            </w:pPr>
            <w:r w:rsidRPr="00297CCE">
              <w:rPr>
                <w:sz w:val="24"/>
                <w:szCs w:val="24"/>
                <w:lang w:eastAsia="en-ID"/>
              </w:rPr>
              <w:t>E.1.2. Xe gắn máy kể cả xe máy điện, xe đạp điện</w:t>
            </w:r>
          </w:p>
        </w:tc>
        <w:tc>
          <w:tcPr>
            <w:tcW w:w="2133" w:type="dxa"/>
            <w:tcBorders>
              <w:top w:val="single" w:sz="4" w:space="0" w:color="auto"/>
              <w:left w:val="nil"/>
              <w:bottom w:val="single" w:sz="4" w:space="0" w:color="auto"/>
              <w:right w:val="single" w:sz="4" w:space="0" w:color="auto"/>
            </w:tcBorders>
            <w:shd w:val="clear" w:color="auto" w:fill="auto"/>
            <w:vAlign w:val="center"/>
            <w:hideMark/>
          </w:tcPr>
          <w:p w14:paraId="4CECAEBA" w14:textId="30780A44" w:rsidR="00235D1C" w:rsidRPr="00297CCE" w:rsidRDefault="00235D1C" w:rsidP="00416945">
            <w:pPr>
              <w:spacing w:before="40"/>
              <w:jc w:val="center"/>
              <w:rPr>
                <w:sz w:val="24"/>
                <w:szCs w:val="24"/>
                <w:lang w:eastAsia="en-ID"/>
              </w:rPr>
            </w:pPr>
            <w:r w:rsidRPr="00297CCE">
              <w:rPr>
                <w:sz w:val="24"/>
                <w:szCs w:val="24"/>
              </w:rPr>
              <w:t>5.600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F7ECF0"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78498515" w14:textId="5F9AC9E1" w:rsidR="00235D1C" w:rsidRPr="00297CCE" w:rsidRDefault="00235D1C" w:rsidP="00416945">
            <w:pPr>
              <w:spacing w:before="40"/>
              <w:jc w:val="center"/>
              <w:rPr>
                <w:sz w:val="24"/>
                <w:szCs w:val="24"/>
                <w:lang w:eastAsia="en-ID"/>
              </w:rPr>
            </w:pPr>
            <w:r w:rsidRPr="00297CCE">
              <w:rPr>
                <w:color w:val="000000"/>
                <w:sz w:val="24"/>
                <w:szCs w:val="24"/>
              </w:rPr>
              <w:t>168</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14:paraId="378364ED" w14:textId="3E17C2AA" w:rsidR="00235D1C" w:rsidRPr="00297CCE" w:rsidRDefault="00235D1C" w:rsidP="00416945">
            <w:pPr>
              <w:spacing w:before="40"/>
              <w:jc w:val="center"/>
              <w:rPr>
                <w:sz w:val="24"/>
                <w:szCs w:val="24"/>
                <w:lang w:eastAsia="en-ID"/>
              </w:rPr>
            </w:pPr>
            <w:r w:rsidRPr="00297CCE">
              <w:rPr>
                <w:color w:val="000000"/>
                <w:sz w:val="24"/>
                <w:szCs w:val="24"/>
              </w:rPr>
              <w:t>5</w:t>
            </w:r>
            <w:r>
              <w:rPr>
                <w:color w:val="000000"/>
                <w:sz w:val="24"/>
                <w:szCs w:val="24"/>
              </w:rPr>
              <w:t>.</w:t>
            </w:r>
            <w:r w:rsidRPr="00297CCE">
              <w:rPr>
                <w:color w:val="000000"/>
                <w:sz w:val="24"/>
                <w:szCs w:val="24"/>
              </w:rPr>
              <w:t>768</w:t>
            </w:r>
          </w:p>
        </w:tc>
      </w:tr>
      <w:tr w:rsidR="00235D1C" w:rsidRPr="00297CCE" w14:paraId="0593CD02" w14:textId="77777777" w:rsidTr="0058631E">
        <w:trPr>
          <w:trHeight w:val="22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63F3E" w14:textId="77777777" w:rsidR="00235D1C" w:rsidRPr="00297CCE" w:rsidRDefault="00235D1C" w:rsidP="00416945">
            <w:pPr>
              <w:spacing w:before="40"/>
              <w:jc w:val="center"/>
              <w:rPr>
                <w:sz w:val="24"/>
                <w:szCs w:val="24"/>
                <w:lang w:eastAsia="en-ID"/>
              </w:rPr>
            </w:pPr>
            <w:r w:rsidRPr="00297CCE">
              <w:rPr>
                <w:sz w:val="24"/>
                <w:szCs w:val="24"/>
                <w:lang w:eastAsia="en-ID"/>
              </w:rPr>
              <w:t>35</w:t>
            </w:r>
          </w:p>
        </w:tc>
        <w:tc>
          <w:tcPr>
            <w:tcW w:w="2578" w:type="dxa"/>
            <w:vMerge/>
            <w:tcBorders>
              <w:top w:val="single" w:sz="4" w:space="0" w:color="auto"/>
              <w:left w:val="nil"/>
              <w:right w:val="single" w:sz="4" w:space="0" w:color="auto"/>
            </w:tcBorders>
            <w:shd w:val="clear" w:color="auto" w:fill="auto"/>
            <w:hideMark/>
          </w:tcPr>
          <w:p w14:paraId="79E5154C" w14:textId="77777777" w:rsidR="00235D1C" w:rsidRPr="00297CCE" w:rsidRDefault="00235D1C" w:rsidP="00416945">
            <w:pPr>
              <w:spacing w:before="40"/>
              <w:jc w:val="left"/>
              <w:rPr>
                <w:sz w:val="24"/>
                <w:szCs w:val="24"/>
                <w:lang w:eastAsia="en-ID"/>
              </w:rPr>
            </w:pPr>
          </w:p>
        </w:tc>
        <w:tc>
          <w:tcPr>
            <w:tcW w:w="4250" w:type="dxa"/>
            <w:tcBorders>
              <w:top w:val="single" w:sz="4" w:space="0" w:color="auto"/>
              <w:left w:val="nil"/>
              <w:bottom w:val="single" w:sz="4" w:space="0" w:color="auto"/>
              <w:right w:val="single" w:sz="4" w:space="0" w:color="auto"/>
            </w:tcBorders>
            <w:shd w:val="clear" w:color="auto" w:fill="auto"/>
            <w:hideMark/>
          </w:tcPr>
          <w:p w14:paraId="646EF467" w14:textId="77777777" w:rsidR="00235D1C" w:rsidRPr="00297CCE" w:rsidRDefault="00235D1C" w:rsidP="00416945">
            <w:pPr>
              <w:spacing w:before="40"/>
              <w:jc w:val="left"/>
              <w:rPr>
                <w:sz w:val="24"/>
                <w:szCs w:val="24"/>
                <w:lang w:eastAsia="en-ID"/>
              </w:rPr>
            </w:pPr>
            <w:r w:rsidRPr="00297CCE">
              <w:rPr>
                <w:sz w:val="24"/>
                <w:szCs w:val="24"/>
                <w:lang w:eastAsia="en-ID"/>
              </w:rPr>
              <w:t>E.1.3. Xe ô tô chở người (đến 09 chỗ ngồi)</w:t>
            </w:r>
          </w:p>
        </w:tc>
        <w:tc>
          <w:tcPr>
            <w:tcW w:w="2133" w:type="dxa"/>
            <w:tcBorders>
              <w:top w:val="single" w:sz="4" w:space="0" w:color="auto"/>
              <w:left w:val="nil"/>
              <w:bottom w:val="single" w:sz="4" w:space="0" w:color="auto"/>
              <w:right w:val="single" w:sz="4" w:space="0" w:color="auto"/>
            </w:tcBorders>
            <w:shd w:val="clear" w:color="auto" w:fill="auto"/>
            <w:vAlign w:val="center"/>
            <w:hideMark/>
          </w:tcPr>
          <w:p w14:paraId="0FA2ED8F" w14:textId="7FA438ED" w:rsidR="00235D1C" w:rsidRPr="00297CCE" w:rsidRDefault="00235D1C" w:rsidP="00416945">
            <w:pPr>
              <w:spacing w:before="40"/>
              <w:jc w:val="center"/>
              <w:rPr>
                <w:sz w:val="24"/>
                <w:szCs w:val="24"/>
                <w:lang w:eastAsia="en-ID"/>
              </w:rPr>
            </w:pPr>
            <w:r w:rsidRPr="00297CCE">
              <w:rPr>
                <w:sz w:val="24"/>
                <w:szCs w:val="24"/>
              </w:rPr>
              <w:t>8.500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804E21"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6D423741" w14:textId="31885D81" w:rsidR="00235D1C" w:rsidRPr="00297CCE" w:rsidRDefault="00235D1C" w:rsidP="00416945">
            <w:pPr>
              <w:spacing w:before="40"/>
              <w:jc w:val="center"/>
              <w:rPr>
                <w:sz w:val="24"/>
                <w:szCs w:val="24"/>
                <w:lang w:eastAsia="en-ID"/>
              </w:rPr>
            </w:pPr>
            <w:r w:rsidRPr="00297CCE">
              <w:rPr>
                <w:color w:val="000000"/>
                <w:sz w:val="24"/>
                <w:szCs w:val="24"/>
              </w:rPr>
              <w:t>255</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14:paraId="204EAEC7" w14:textId="320C6F34" w:rsidR="00235D1C" w:rsidRPr="00297CCE" w:rsidRDefault="00235D1C" w:rsidP="00416945">
            <w:pPr>
              <w:spacing w:before="40"/>
              <w:jc w:val="center"/>
              <w:rPr>
                <w:sz w:val="24"/>
                <w:szCs w:val="24"/>
                <w:lang w:eastAsia="en-ID"/>
              </w:rPr>
            </w:pPr>
            <w:r w:rsidRPr="00297CCE">
              <w:rPr>
                <w:color w:val="000000"/>
                <w:sz w:val="24"/>
                <w:szCs w:val="24"/>
              </w:rPr>
              <w:t>8</w:t>
            </w:r>
            <w:r>
              <w:rPr>
                <w:color w:val="000000"/>
                <w:sz w:val="24"/>
                <w:szCs w:val="24"/>
              </w:rPr>
              <w:t>.</w:t>
            </w:r>
            <w:r w:rsidRPr="00297CCE">
              <w:rPr>
                <w:color w:val="000000"/>
                <w:sz w:val="24"/>
                <w:szCs w:val="24"/>
              </w:rPr>
              <w:t>755</w:t>
            </w:r>
          </w:p>
        </w:tc>
      </w:tr>
      <w:tr w:rsidR="00235D1C" w:rsidRPr="00297CCE" w14:paraId="1C5588D2" w14:textId="77777777" w:rsidTr="00416945">
        <w:trPr>
          <w:trHeight w:val="231"/>
        </w:trPr>
        <w:tc>
          <w:tcPr>
            <w:tcW w:w="0" w:type="auto"/>
            <w:tcBorders>
              <w:top w:val="nil"/>
              <w:left w:val="single" w:sz="4" w:space="0" w:color="auto"/>
              <w:bottom w:val="single" w:sz="4" w:space="0" w:color="auto"/>
              <w:right w:val="single" w:sz="4" w:space="0" w:color="auto"/>
            </w:tcBorders>
            <w:shd w:val="clear" w:color="auto" w:fill="auto"/>
            <w:hideMark/>
          </w:tcPr>
          <w:p w14:paraId="122C687F" w14:textId="77777777" w:rsidR="00235D1C" w:rsidRPr="00297CCE" w:rsidRDefault="00235D1C" w:rsidP="00416945">
            <w:pPr>
              <w:spacing w:before="40"/>
              <w:jc w:val="center"/>
              <w:rPr>
                <w:sz w:val="24"/>
                <w:szCs w:val="24"/>
                <w:lang w:eastAsia="en-ID"/>
              </w:rPr>
            </w:pPr>
            <w:r w:rsidRPr="00297CCE">
              <w:rPr>
                <w:sz w:val="24"/>
                <w:szCs w:val="24"/>
                <w:lang w:eastAsia="en-ID"/>
              </w:rPr>
              <w:t>36</w:t>
            </w:r>
          </w:p>
        </w:tc>
        <w:tc>
          <w:tcPr>
            <w:tcW w:w="2578" w:type="dxa"/>
            <w:vMerge/>
            <w:tcBorders>
              <w:left w:val="nil"/>
              <w:right w:val="single" w:sz="4" w:space="0" w:color="auto"/>
            </w:tcBorders>
            <w:shd w:val="clear" w:color="auto" w:fill="auto"/>
            <w:hideMark/>
          </w:tcPr>
          <w:p w14:paraId="4CB18E67"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hideMark/>
          </w:tcPr>
          <w:p w14:paraId="52B0DD15" w14:textId="77777777" w:rsidR="00235D1C" w:rsidRPr="00297CCE" w:rsidRDefault="00235D1C" w:rsidP="00416945">
            <w:pPr>
              <w:spacing w:before="20"/>
              <w:jc w:val="left"/>
              <w:rPr>
                <w:sz w:val="24"/>
                <w:szCs w:val="24"/>
                <w:lang w:eastAsia="en-ID"/>
              </w:rPr>
            </w:pPr>
            <w:r w:rsidRPr="00297CCE">
              <w:rPr>
                <w:sz w:val="24"/>
                <w:szCs w:val="24"/>
                <w:lang w:eastAsia="en-ID"/>
              </w:rPr>
              <w:t>E.1.4. Xe ô tô chở người (trên 09 chỗ ngồi)</w:t>
            </w:r>
          </w:p>
        </w:tc>
        <w:tc>
          <w:tcPr>
            <w:tcW w:w="2133" w:type="dxa"/>
            <w:tcBorders>
              <w:top w:val="nil"/>
              <w:left w:val="nil"/>
              <w:bottom w:val="single" w:sz="4" w:space="0" w:color="auto"/>
              <w:right w:val="single" w:sz="4" w:space="0" w:color="auto"/>
            </w:tcBorders>
            <w:shd w:val="clear" w:color="auto" w:fill="auto"/>
            <w:vAlign w:val="center"/>
            <w:hideMark/>
          </w:tcPr>
          <w:p w14:paraId="661E5C66" w14:textId="6BFD0EB3" w:rsidR="00235D1C" w:rsidRPr="00297CCE" w:rsidRDefault="00235D1C" w:rsidP="00416945">
            <w:pPr>
              <w:spacing w:before="40"/>
              <w:jc w:val="center"/>
              <w:rPr>
                <w:sz w:val="24"/>
                <w:szCs w:val="24"/>
                <w:lang w:eastAsia="en-ID"/>
              </w:rPr>
            </w:pPr>
            <w:r w:rsidRPr="00297CCE">
              <w:rPr>
                <w:sz w:val="24"/>
                <w:szCs w:val="24"/>
              </w:rPr>
              <w:t>8.500</w:t>
            </w:r>
          </w:p>
        </w:tc>
        <w:tc>
          <w:tcPr>
            <w:tcW w:w="0" w:type="auto"/>
            <w:tcBorders>
              <w:top w:val="nil"/>
              <w:left w:val="nil"/>
              <w:bottom w:val="single" w:sz="4" w:space="0" w:color="auto"/>
              <w:right w:val="single" w:sz="4" w:space="0" w:color="auto"/>
            </w:tcBorders>
            <w:shd w:val="clear" w:color="auto" w:fill="auto"/>
            <w:vAlign w:val="center"/>
            <w:hideMark/>
          </w:tcPr>
          <w:p w14:paraId="35CB92DE"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5DCE1202" w14:textId="03ED942A" w:rsidR="00235D1C" w:rsidRPr="00297CCE" w:rsidRDefault="00235D1C" w:rsidP="00416945">
            <w:pPr>
              <w:spacing w:before="40"/>
              <w:jc w:val="center"/>
              <w:rPr>
                <w:sz w:val="24"/>
                <w:szCs w:val="24"/>
                <w:lang w:eastAsia="en-ID"/>
              </w:rPr>
            </w:pPr>
            <w:r w:rsidRPr="00297CCE">
              <w:rPr>
                <w:color w:val="000000"/>
                <w:sz w:val="24"/>
                <w:szCs w:val="24"/>
              </w:rPr>
              <w:t>255</w:t>
            </w:r>
          </w:p>
        </w:tc>
        <w:tc>
          <w:tcPr>
            <w:tcW w:w="1681" w:type="dxa"/>
            <w:tcBorders>
              <w:top w:val="nil"/>
              <w:left w:val="nil"/>
              <w:bottom w:val="single" w:sz="4" w:space="0" w:color="auto"/>
              <w:right w:val="single" w:sz="4" w:space="0" w:color="auto"/>
            </w:tcBorders>
            <w:shd w:val="clear" w:color="auto" w:fill="auto"/>
            <w:vAlign w:val="center"/>
            <w:hideMark/>
          </w:tcPr>
          <w:p w14:paraId="4595BBE1" w14:textId="49A8B5C8" w:rsidR="00235D1C" w:rsidRPr="00297CCE" w:rsidRDefault="00235D1C" w:rsidP="00416945">
            <w:pPr>
              <w:spacing w:before="40"/>
              <w:jc w:val="center"/>
              <w:rPr>
                <w:sz w:val="24"/>
                <w:szCs w:val="24"/>
                <w:lang w:eastAsia="en-ID"/>
              </w:rPr>
            </w:pPr>
            <w:r w:rsidRPr="00297CCE">
              <w:rPr>
                <w:color w:val="000000"/>
                <w:sz w:val="24"/>
                <w:szCs w:val="24"/>
              </w:rPr>
              <w:t>8</w:t>
            </w:r>
            <w:r>
              <w:rPr>
                <w:color w:val="000000"/>
                <w:sz w:val="24"/>
                <w:szCs w:val="24"/>
              </w:rPr>
              <w:t>.</w:t>
            </w:r>
            <w:r w:rsidRPr="00297CCE">
              <w:rPr>
                <w:color w:val="000000"/>
                <w:sz w:val="24"/>
                <w:szCs w:val="24"/>
              </w:rPr>
              <w:t>755</w:t>
            </w:r>
          </w:p>
        </w:tc>
      </w:tr>
      <w:tr w:rsidR="00235D1C" w:rsidRPr="00297CCE" w14:paraId="7BAF1F22" w14:textId="77777777" w:rsidTr="00416945">
        <w:trPr>
          <w:trHeight w:val="505"/>
        </w:trPr>
        <w:tc>
          <w:tcPr>
            <w:tcW w:w="0" w:type="auto"/>
            <w:tcBorders>
              <w:top w:val="nil"/>
              <w:left w:val="single" w:sz="4" w:space="0" w:color="auto"/>
              <w:bottom w:val="single" w:sz="4" w:space="0" w:color="auto"/>
              <w:right w:val="single" w:sz="4" w:space="0" w:color="auto"/>
            </w:tcBorders>
            <w:shd w:val="clear" w:color="auto" w:fill="auto"/>
          </w:tcPr>
          <w:p w14:paraId="186EB137" w14:textId="77777777" w:rsidR="00235D1C" w:rsidRPr="00297CCE" w:rsidRDefault="00235D1C" w:rsidP="00416945">
            <w:pPr>
              <w:spacing w:before="40"/>
              <w:jc w:val="center"/>
              <w:rPr>
                <w:sz w:val="24"/>
                <w:szCs w:val="24"/>
                <w:lang w:eastAsia="en-ID"/>
              </w:rPr>
            </w:pPr>
            <w:r w:rsidRPr="00297CCE">
              <w:rPr>
                <w:sz w:val="24"/>
                <w:szCs w:val="24"/>
                <w:lang w:eastAsia="en-ID"/>
              </w:rPr>
              <w:t>37</w:t>
            </w:r>
          </w:p>
        </w:tc>
        <w:tc>
          <w:tcPr>
            <w:tcW w:w="2578" w:type="dxa"/>
            <w:vMerge/>
            <w:tcBorders>
              <w:left w:val="nil"/>
              <w:bottom w:val="single" w:sz="4" w:space="0" w:color="auto"/>
              <w:right w:val="single" w:sz="4" w:space="0" w:color="auto"/>
            </w:tcBorders>
            <w:shd w:val="clear" w:color="auto" w:fill="auto"/>
          </w:tcPr>
          <w:p w14:paraId="6991450C" w14:textId="77777777" w:rsidR="00235D1C" w:rsidRPr="00297CCE" w:rsidRDefault="00235D1C" w:rsidP="00416945">
            <w:pPr>
              <w:spacing w:before="40"/>
              <w:jc w:val="left"/>
              <w:rPr>
                <w:sz w:val="24"/>
                <w:szCs w:val="24"/>
                <w:lang w:eastAsia="en-ID"/>
              </w:rPr>
            </w:pPr>
          </w:p>
        </w:tc>
        <w:tc>
          <w:tcPr>
            <w:tcW w:w="4250" w:type="dxa"/>
            <w:tcBorders>
              <w:top w:val="nil"/>
              <w:left w:val="nil"/>
              <w:bottom w:val="single" w:sz="4" w:space="0" w:color="auto"/>
              <w:right w:val="single" w:sz="4" w:space="0" w:color="auto"/>
            </w:tcBorders>
            <w:shd w:val="clear" w:color="auto" w:fill="auto"/>
          </w:tcPr>
          <w:p w14:paraId="0512D4CD" w14:textId="77777777" w:rsidR="00235D1C" w:rsidRPr="00297CCE" w:rsidRDefault="00235D1C" w:rsidP="00416945">
            <w:pPr>
              <w:spacing w:before="40"/>
              <w:jc w:val="left"/>
              <w:rPr>
                <w:sz w:val="24"/>
                <w:szCs w:val="24"/>
                <w:lang w:eastAsia="en-ID"/>
              </w:rPr>
            </w:pPr>
            <w:r w:rsidRPr="00297CCE">
              <w:rPr>
                <w:sz w:val="24"/>
                <w:szCs w:val="24"/>
                <w:lang w:eastAsia="en-ID"/>
              </w:rPr>
              <w:t>E.1.5. Xe ô tô chở hàng (xe ô tô tải) các loại</w:t>
            </w:r>
          </w:p>
        </w:tc>
        <w:tc>
          <w:tcPr>
            <w:tcW w:w="2133" w:type="dxa"/>
            <w:tcBorders>
              <w:top w:val="nil"/>
              <w:left w:val="nil"/>
              <w:bottom w:val="single" w:sz="4" w:space="0" w:color="auto"/>
              <w:right w:val="single" w:sz="4" w:space="0" w:color="auto"/>
            </w:tcBorders>
            <w:shd w:val="clear" w:color="auto" w:fill="auto"/>
            <w:vAlign w:val="center"/>
          </w:tcPr>
          <w:p w14:paraId="3E7A5E1E" w14:textId="70BA300B" w:rsidR="00235D1C" w:rsidRPr="00297CCE" w:rsidRDefault="00235D1C" w:rsidP="00416945">
            <w:pPr>
              <w:spacing w:before="40"/>
              <w:jc w:val="center"/>
              <w:rPr>
                <w:sz w:val="24"/>
                <w:szCs w:val="24"/>
                <w:lang w:eastAsia="en-ID"/>
              </w:rPr>
            </w:pPr>
            <w:r w:rsidRPr="00297CCE">
              <w:rPr>
                <w:sz w:val="24"/>
                <w:szCs w:val="24"/>
              </w:rPr>
              <w:t>8.500</w:t>
            </w:r>
          </w:p>
        </w:tc>
        <w:tc>
          <w:tcPr>
            <w:tcW w:w="0" w:type="auto"/>
            <w:tcBorders>
              <w:top w:val="nil"/>
              <w:left w:val="nil"/>
              <w:bottom w:val="single" w:sz="4" w:space="0" w:color="auto"/>
              <w:right w:val="single" w:sz="4" w:space="0" w:color="auto"/>
            </w:tcBorders>
            <w:shd w:val="clear" w:color="auto" w:fill="auto"/>
            <w:vAlign w:val="center"/>
          </w:tcPr>
          <w:p w14:paraId="77796DBA" w14:textId="77777777" w:rsidR="00235D1C" w:rsidRPr="00297CCE" w:rsidRDefault="00235D1C"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tcPr>
          <w:p w14:paraId="087367B1" w14:textId="77777777" w:rsidR="00235D1C" w:rsidRPr="00297CCE" w:rsidRDefault="00235D1C" w:rsidP="00416945">
            <w:pPr>
              <w:spacing w:before="40"/>
              <w:jc w:val="center"/>
              <w:rPr>
                <w:sz w:val="24"/>
                <w:szCs w:val="24"/>
                <w:lang w:eastAsia="en-ID"/>
              </w:rPr>
            </w:pPr>
            <w:r w:rsidRPr="00297CCE">
              <w:rPr>
                <w:color w:val="000000"/>
                <w:sz w:val="24"/>
                <w:szCs w:val="24"/>
              </w:rPr>
              <w:t>255</w:t>
            </w:r>
          </w:p>
        </w:tc>
        <w:tc>
          <w:tcPr>
            <w:tcW w:w="1681" w:type="dxa"/>
            <w:tcBorders>
              <w:top w:val="nil"/>
              <w:left w:val="nil"/>
              <w:bottom w:val="single" w:sz="4" w:space="0" w:color="auto"/>
              <w:right w:val="single" w:sz="4" w:space="0" w:color="auto"/>
            </w:tcBorders>
            <w:shd w:val="clear" w:color="auto" w:fill="auto"/>
            <w:vAlign w:val="center"/>
          </w:tcPr>
          <w:p w14:paraId="4E5DB32A" w14:textId="77777777" w:rsidR="00235D1C" w:rsidRPr="00297CCE" w:rsidRDefault="00235D1C" w:rsidP="00416945">
            <w:pPr>
              <w:spacing w:before="40"/>
              <w:jc w:val="center"/>
              <w:rPr>
                <w:sz w:val="24"/>
                <w:szCs w:val="24"/>
                <w:lang w:eastAsia="en-ID"/>
              </w:rPr>
            </w:pPr>
            <w:r w:rsidRPr="00297CCE">
              <w:rPr>
                <w:color w:val="000000"/>
                <w:sz w:val="24"/>
                <w:szCs w:val="24"/>
              </w:rPr>
              <w:t>8.755</w:t>
            </w:r>
          </w:p>
        </w:tc>
      </w:tr>
      <w:tr w:rsidR="00297CCE" w:rsidRPr="00297CCE" w14:paraId="40F8C0EE" w14:textId="77777777" w:rsidTr="00416945">
        <w:trPr>
          <w:trHeight w:val="545"/>
        </w:trPr>
        <w:tc>
          <w:tcPr>
            <w:tcW w:w="0" w:type="auto"/>
            <w:tcBorders>
              <w:top w:val="nil"/>
              <w:left w:val="single" w:sz="4" w:space="0" w:color="auto"/>
              <w:bottom w:val="single" w:sz="4" w:space="0" w:color="auto"/>
              <w:right w:val="single" w:sz="4" w:space="0" w:color="auto"/>
            </w:tcBorders>
            <w:shd w:val="clear" w:color="auto" w:fill="auto"/>
            <w:hideMark/>
          </w:tcPr>
          <w:p w14:paraId="084A4322" w14:textId="77777777" w:rsidR="00297CCE" w:rsidRPr="00297CCE" w:rsidRDefault="00297CCE" w:rsidP="00416945">
            <w:pPr>
              <w:spacing w:before="40"/>
              <w:jc w:val="center"/>
              <w:rPr>
                <w:sz w:val="24"/>
                <w:szCs w:val="24"/>
                <w:lang w:eastAsia="en-ID"/>
              </w:rPr>
            </w:pPr>
            <w:r w:rsidRPr="00297CCE">
              <w:rPr>
                <w:sz w:val="24"/>
                <w:szCs w:val="24"/>
                <w:lang w:eastAsia="en-ID"/>
              </w:rPr>
              <w:t>38</w:t>
            </w:r>
          </w:p>
        </w:tc>
        <w:tc>
          <w:tcPr>
            <w:tcW w:w="2578" w:type="dxa"/>
            <w:tcBorders>
              <w:top w:val="nil"/>
              <w:left w:val="nil"/>
              <w:bottom w:val="single" w:sz="4" w:space="0" w:color="auto"/>
              <w:right w:val="single" w:sz="4" w:space="0" w:color="auto"/>
            </w:tcBorders>
            <w:shd w:val="clear" w:color="auto" w:fill="auto"/>
            <w:hideMark/>
          </w:tcPr>
          <w:p w14:paraId="23FE127F" w14:textId="77777777" w:rsidR="00297CCE" w:rsidRPr="00297CCE" w:rsidRDefault="00297CCE" w:rsidP="00416945">
            <w:pPr>
              <w:spacing w:before="40"/>
              <w:jc w:val="left"/>
              <w:rPr>
                <w:b/>
                <w:bCs/>
                <w:i/>
                <w:iCs/>
                <w:sz w:val="24"/>
                <w:szCs w:val="24"/>
                <w:lang w:eastAsia="en-ID"/>
              </w:rPr>
            </w:pPr>
            <w:r w:rsidRPr="00297CCE">
              <w:rPr>
                <w:b/>
                <w:bCs/>
                <w:i/>
                <w:iCs/>
                <w:sz w:val="24"/>
                <w:szCs w:val="24"/>
                <w:lang w:eastAsia="en-ID"/>
              </w:rPr>
              <w:t>E.2. Xe, máy chuyên dùng</w:t>
            </w:r>
          </w:p>
        </w:tc>
        <w:tc>
          <w:tcPr>
            <w:tcW w:w="4250" w:type="dxa"/>
            <w:tcBorders>
              <w:top w:val="nil"/>
              <w:left w:val="nil"/>
              <w:bottom w:val="single" w:sz="4" w:space="0" w:color="auto"/>
              <w:right w:val="single" w:sz="4" w:space="0" w:color="auto"/>
            </w:tcBorders>
            <w:shd w:val="clear" w:color="auto" w:fill="auto"/>
            <w:hideMark/>
          </w:tcPr>
          <w:p w14:paraId="65184CE1" w14:textId="77777777" w:rsidR="00297CCE" w:rsidRPr="00297CCE" w:rsidRDefault="00297CCE" w:rsidP="00416945">
            <w:pPr>
              <w:spacing w:before="40"/>
              <w:jc w:val="left"/>
              <w:rPr>
                <w:sz w:val="24"/>
                <w:szCs w:val="24"/>
                <w:lang w:eastAsia="en-ID"/>
              </w:rPr>
            </w:pPr>
            <w:r w:rsidRPr="00297CCE">
              <w:rPr>
                <w:sz w:val="24"/>
                <w:szCs w:val="24"/>
                <w:lang w:eastAsia="en-ID"/>
              </w:rPr>
              <w:t>E.2.1. Xe, máy công trình tự hành các loại</w:t>
            </w:r>
          </w:p>
        </w:tc>
        <w:tc>
          <w:tcPr>
            <w:tcW w:w="2133" w:type="dxa"/>
            <w:tcBorders>
              <w:top w:val="nil"/>
              <w:left w:val="nil"/>
              <w:bottom w:val="single" w:sz="4" w:space="0" w:color="auto"/>
              <w:right w:val="single" w:sz="4" w:space="0" w:color="auto"/>
            </w:tcBorders>
            <w:shd w:val="clear" w:color="auto" w:fill="auto"/>
            <w:vAlign w:val="center"/>
            <w:hideMark/>
          </w:tcPr>
          <w:p w14:paraId="704A3D29" w14:textId="615D2EDC" w:rsidR="00297CCE" w:rsidRPr="00297CCE" w:rsidRDefault="00297CCE" w:rsidP="00416945">
            <w:pPr>
              <w:spacing w:before="40"/>
              <w:jc w:val="center"/>
              <w:rPr>
                <w:sz w:val="24"/>
                <w:szCs w:val="24"/>
                <w:lang w:eastAsia="en-ID"/>
              </w:rPr>
            </w:pPr>
            <w:r w:rsidRPr="00297CCE">
              <w:rPr>
                <w:sz w:val="24"/>
                <w:szCs w:val="24"/>
              </w:rPr>
              <w:t>8.750</w:t>
            </w:r>
          </w:p>
        </w:tc>
        <w:tc>
          <w:tcPr>
            <w:tcW w:w="0" w:type="auto"/>
            <w:tcBorders>
              <w:top w:val="nil"/>
              <w:left w:val="nil"/>
              <w:bottom w:val="single" w:sz="4" w:space="0" w:color="auto"/>
              <w:right w:val="single" w:sz="4" w:space="0" w:color="auto"/>
            </w:tcBorders>
            <w:shd w:val="clear" w:color="auto" w:fill="auto"/>
            <w:vAlign w:val="center"/>
            <w:hideMark/>
          </w:tcPr>
          <w:p w14:paraId="6B193D89" w14:textId="77777777" w:rsidR="00297CCE" w:rsidRPr="00297CCE" w:rsidRDefault="00297CCE" w:rsidP="00416945">
            <w:pPr>
              <w:spacing w:before="40"/>
              <w:jc w:val="center"/>
              <w:rPr>
                <w:sz w:val="24"/>
                <w:szCs w:val="24"/>
                <w:lang w:eastAsia="en-ID"/>
              </w:rPr>
            </w:pPr>
            <w:r w:rsidRPr="00297CCE">
              <w:rPr>
                <w:sz w:val="24"/>
                <w:szCs w:val="24"/>
              </w:rPr>
              <w:t>1.0</w:t>
            </w:r>
          </w:p>
        </w:tc>
        <w:tc>
          <w:tcPr>
            <w:tcW w:w="1626" w:type="dxa"/>
            <w:tcBorders>
              <w:top w:val="nil"/>
              <w:left w:val="nil"/>
              <w:bottom w:val="single" w:sz="4" w:space="0" w:color="auto"/>
              <w:right w:val="single" w:sz="4" w:space="0" w:color="auto"/>
            </w:tcBorders>
            <w:shd w:val="clear" w:color="auto" w:fill="auto"/>
            <w:vAlign w:val="center"/>
            <w:hideMark/>
          </w:tcPr>
          <w:p w14:paraId="425AA37C" w14:textId="70B063B7" w:rsidR="00297CCE" w:rsidRPr="00297CCE" w:rsidRDefault="00297CCE" w:rsidP="00416945">
            <w:pPr>
              <w:spacing w:before="40"/>
              <w:jc w:val="center"/>
              <w:rPr>
                <w:sz w:val="24"/>
                <w:szCs w:val="24"/>
                <w:lang w:eastAsia="en-ID"/>
              </w:rPr>
            </w:pPr>
            <w:r w:rsidRPr="00297CCE">
              <w:rPr>
                <w:color w:val="000000"/>
                <w:sz w:val="24"/>
                <w:szCs w:val="24"/>
              </w:rPr>
              <w:t>263</w:t>
            </w:r>
          </w:p>
        </w:tc>
        <w:tc>
          <w:tcPr>
            <w:tcW w:w="1681" w:type="dxa"/>
            <w:tcBorders>
              <w:top w:val="nil"/>
              <w:left w:val="nil"/>
              <w:bottom w:val="single" w:sz="4" w:space="0" w:color="auto"/>
              <w:right w:val="single" w:sz="4" w:space="0" w:color="auto"/>
            </w:tcBorders>
            <w:shd w:val="clear" w:color="auto" w:fill="auto"/>
            <w:vAlign w:val="center"/>
            <w:hideMark/>
          </w:tcPr>
          <w:p w14:paraId="2A3EA97C" w14:textId="4421F31A" w:rsidR="00297CCE" w:rsidRPr="00297CCE" w:rsidRDefault="00297CCE" w:rsidP="00416945">
            <w:pPr>
              <w:spacing w:before="40"/>
              <w:jc w:val="center"/>
              <w:rPr>
                <w:sz w:val="24"/>
                <w:szCs w:val="24"/>
                <w:lang w:eastAsia="en-ID"/>
              </w:rPr>
            </w:pPr>
            <w:r w:rsidRPr="00297CCE">
              <w:rPr>
                <w:color w:val="000000"/>
                <w:sz w:val="24"/>
                <w:szCs w:val="24"/>
              </w:rPr>
              <w:t>9</w:t>
            </w:r>
            <w:r w:rsidR="008D70D9">
              <w:rPr>
                <w:color w:val="000000"/>
                <w:sz w:val="24"/>
                <w:szCs w:val="24"/>
              </w:rPr>
              <w:t>.</w:t>
            </w:r>
            <w:r w:rsidRPr="00297CCE">
              <w:rPr>
                <w:color w:val="000000"/>
                <w:sz w:val="24"/>
                <w:szCs w:val="24"/>
              </w:rPr>
              <w:t>013</w:t>
            </w:r>
          </w:p>
        </w:tc>
      </w:tr>
      <w:bookmarkEnd w:id="3"/>
    </w:tbl>
    <w:p w14:paraId="71F07192" w14:textId="77777777" w:rsidR="004F3EA4" w:rsidRDefault="004F3EA4" w:rsidP="00111E94">
      <w:pPr>
        <w:rPr>
          <w:b/>
        </w:rPr>
      </w:pPr>
    </w:p>
    <w:sectPr w:rsidR="004F3EA4" w:rsidSect="00235D1C">
      <w:footnotePr>
        <w:numFmt w:val="chicago"/>
      </w:footnotePr>
      <w:pgSz w:w="16840" w:h="11907" w:orient="landscape" w:code="9"/>
      <w:pgMar w:top="1134" w:right="1134" w:bottom="851" w:left="1134" w:header="45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45CB" w14:textId="77777777" w:rsidR="00690F2C" w:rsidRDefault="00690F2C">
      <w:r>
        <w:separator/>
      </w:r>
    </w:p>
  </w:endnote>
  <w:endnote w:type="continuationSeparator" w:id="0">
    <w:p w14:paraId="67490047" w14:textId="77777777" w:rsidR="00690F2C" w:rsidRDefault="0069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auto"/>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VnBodoni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BFAD0" w14:textId="77777777" w:rsidR="00690F2C" w:rsidRDefault="00690F2C">
      <w:r>
        <w:separator/>
      </w:r>
    </w:p>
  </w:footnote>
  <w:footnote w:type="continuationSeparator" w:id="0">
    <w:p w14:paraId="227C33B0" w14:textId="77777777" w:rsidR="00690F2C" w:rsidRDefault="0069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D13D" w14:textId="534DADCA" w:rsidR="00C37052" w:rsidRDefault="00C37052" w:rsidP="000113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2B3F">
      <w:rPr>
        <w:rStyle w:val="PageNumber"/>
        <w:noProof/>
      </w:rPr>
      <w:t>1</w:t>
    </w:r>
    <w:r>
      <w:rPr>
        <w:rStyle w:val="PageNumber"/>
      </w:rPr>
      <w:fldChar w:fldCharType="end"/>
    </w:r>
  </w:p>
  <w:p w14:paraId="5D6CFA22" w14:textId="77777777" w:rsidR="00C37052" w:rsidRDefault="00C3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478991"/>
      <w:docPartObj>
        <w:docPartGallery w:val="Page Numbers (Top of Page)"/>
        <w:docPartUnique/>
      </w:docPartObj>
    </w:sdtPr>
    <w:sdtEndPr>
      <w:rPr>
        <w:noProof/>
      </w:rPr>
    </w:sdtEndPr>
    <w:sdtContent>
      <w:p w14:paraId="65692881" w14:textId="59B14871" w:rsidR="00C37052" w:rsidRDefault="00C37052">
        <w:pPr>
          <w:pStyle w:val="Header"/>
          <w:jc w:val="center"/>
        </w:pPr>
        <w:r>
          <w:fldChar w:fldCharType="begin"/>
        </w:r>
        <w:r>
          <w:instrText xml:space="preserve"> PAGE   \* MERGEFORMAT </w:instrText>
        </w:r>
        <w:r>
          <w:fldChar w:fldCharType="separate"/>
        </w:r>
        <w:r w:rsidR="00AD3F18">
          <w:rPr>
            <w:noProof/>
          </w:rPr>
          <w:t>2</w:t>
        </w:r>
        <w:r>
          <w:rPr>
            <w:noProof/>
          </w:rPr>
          <w:fldChar w:fldCharType="end"/>
        </w:r>
      </w:p>
    </w:sdtContent>
  </w:sdt>
  <w:p w14:paraId="32E8AFBD" w14:textId="77777777" w:rsidR="00C37052" w:rsidRDefault="00C3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E157E"/>
    <w:multiLevelType w:val="hybridMultilevel"/>
    <w:tmpl w:val="1C1A894C"/>
    <w:lvl w:ilvl="0" w:tplc="39B2EB28">
      <w:start w:val="1"/>
      <w:numFmt w:val="lowerLetter"/>
      <w:pStyle w:val="Style63"/>
      <w:lvlText w:val="%1."/>
      <w:lvlJc w:val="left"/>
      <w:pPr>
        <w:tabs>
          <w:tab w:val="num" w:pos="720"/>
        </w:tabs>
        <w:ind w:left="720" w:hanging="360"/>
      </w:pPr>
      <w:rPr>
        <w:rFonts w:hint="default"/>
      </w:rPr>
    </w:lvl>
    <w:lvl w:ilvl="1" w:tplc="04090003">
      <w:numFmt w:val="bullet"/>
      <w:pStyle w:val="Style61"/>
      <w:lvlText w:val="-"/>
      <w:lvlJc w:val="left"/>
      <w:pPr>
        <w:tabs>
          <w:tab w:val="num" w:pos="1440"/>
        </w:tabs>
        <w:ind w:left="1440" w:hanging="360"/>
      </w:pPr>
      <w:rPr>
        <w:rFonts w:ascii=".VnTime" w:eastAsia="Times New Roman" w:hAnsi=".VnTime" w:hint="default"/>
      </w:rPr>
    </w:lvl>
    <w:lvl w:ilvl="2" w:tplc="04090005">
      <w:start w:val="1"/>
      <w:numFmt w:val="bullet"/>
      <w:pStyle w:val="Style49"/>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7993741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8B"/>
    <w:rsid w:val="00000E09"/>
    <w:rsid w:val="00002A10"/>
    <w:rsid w:val="00002D5E"/>
    <w:rsid w:val="000044D4"/>
    <w:rsid w:val="000054C0"/>
    <w:rsid w:val="00007680"/>
    <w:rsid w:val="000078FF"/>
    <w:rsid w:val="0001064D"/>
    <w:rsid w:val="0001131A"/>
    <w:rsid w:val="00012EE4"/>
    <w:rsid w:val="0001417C"/>
    <w:rsid w:val="00014475"/>
    <w:rsid w:val="00015AB0"/>
    <w:rsid w:val="00020860"/>
    <w:rsid w:val="00020FFB"/>
    <w:rsid w:val="00023B8E"/>
    <w:rsid w:val="00023F0F"/>
    <w:rsid w:val="000247CD"/>
    <w:rsid w:val="0002560F"/>
    <w:rsid w:val="00025C5A"/>
    <w:rsid w:val="00026161"/>
    <w:rsid w:val="00030BD8"/>
    <w:rsid w:val="0003160C"/>
    <w:rsid w:val="00031914"/>
    <w:rsid w:val="000328E7"/>
    <w:rsid w:val="0003305F"/>
    <w:rsid w:val="0003405E"/>
    <w:rsid w:val="0003686A"/>
    <w:rsid w:val="00037A2B"/>
    <w:rsid w:val="000419F8"/>
    <w:rsid w:val="000448FC"/>
    <w:rsid w:val="00044BCE"/>
    <w:rsid w:val="00045066"/>
    <w:rsid w:val="00045A28"/>
    <w:rsid w:val="000461BB"/>
    <w:rsid w:val="0004629F"/>
    <w:rsid w:val="0004698E"/>
    <w:rsid w:val="000469AB"/>
    <w:rsid w:val="000472CB"/>
    <w:rsid w:val="00050DD0"/>
    <w:rsid w:val="000551C5"/>
    <w:rsid w:val="00056234"/>
    <w:rsid w:val="000608A0"/>
    <w:rsid w:val="00061E9F"/>
    <w:rsid w:val="00062AB6"/>
    <w:rsid w:val="00065C27"/>
    <w:rsid w:val="00067999"/>
    <w:rsid w:val="000701A7"/>
    <w:rsid w:val="00071F75"/>
    <w:rsid w:val="00072228"/>
    <w:rsid w:val="00072916"/>
    <w:rsid w:val="0007305F"/>
    <w:rsid w:val="00073FD6"/>
    <w:rsid w:val="000746E1"/>
    <w:rsid w:val="000749FB"/>
    <w:rsid w:val="00074FC2"/>
    <w:rsid w:val="00076B0C"/>
    <w:rsid w:val="000777E4"/>
    <w:rsid w:val="00081F59"/>
    <w:rsid w:val="0008282D"/>
    <w:rsid w:val="000843D4"/>
    <w:rsid w:val="00085AC6"/>
    <w:rsid w:val="00091029"/>
    <w:rsid w:val="00092C9D"/>
    <w:rsid w:val="00092FCA"/>
    <w:rsid w:val="00093321"/>
    <w:rsid w:val="00093376"/>
    <w:rsid w:val="00094633"/>
    <w:rsid w:val="000955DC"/>
    <w:rsid w:val="000963ED"/>
    <w:rsid w:val="000A0FDC"/>
    <w:rsid w:val="000A0FFC"/>
    <w:rsid w:val="000A35AB"/>
    <w:rsid w:val="000A42E2"/>
    <w:rsid w:val="000A7470"/>
    <w:rsid w:val="000A7C73"/>
    <w:rsid w:val="000B1003"/>
    <w:rsid w:val="000B4E8C"/>
    <w:rsid w:val="000B5171"/>
    <w:rsid w:val="000B7553"/>
    <w:rsid w:val="000C189F"/>
    <w:rsid w:val="000C340F"/>
    <w:rsid w:val="000C3BCE"/>
    <w:rsid w:val="000C6B9D"/>
    <w:rsid w:val="000D079F"/>
    <w:rsid w:val="000D1B04"/>
    <w:rsid w:val="000D1B18"/>
    <w:rsid w:val="000D3080"/>
    <w:rsid w:val="000D6794"/>
    <w:rsid w:val="000E0B45"/>
    <w:rsid w:val="000E0BAF"/>
    <w:rsid w:val="000E376C"/>
    <w:rsid w:val="000E3915"/>
    <w:rsid w:val="000E637C"/>
    <w:rsid w:val="000F098A"/>
    <w:rsid w:val="000F2E27"/>
    <w:rsid w:val="000F31A5"/>
    <w:rsid w:val="000F64A6"/>
    <w:rsid w:val="00100CF0"/>
    <w:rsid w:val="00101A59"/>
    <w:rsid w:val="00101ADA"/>
    <w:rsid w:val="00101C3A"/>
    <w:rsid w:val="00103C1F"/>
    <w:rsid w:val="00105546"/>
    <w:rsid w:val="00107A12"/>
    <w:rsid w:val="00111E94"/>
    <w:rsid w:val="001143B9"/>
    <w:rsid w:val="001156F2"/>
    <w:rsid w:val="00121265"/>
    <w:rsid w:val="00127A79"/>
    <w:rsid w:val="00132FC2"/>
    <w:rsid w:val="0013432F"/>
    <w:rsid w:val="00135733"/>
    <w:rsid w:val="00135FE9"/>
    <w:rsid w:val="00135FF0"/>
    <w:rsid w:val="00137A1B"/>
    <w:rsid w:val="00140D9D"/>
    <w:rsid w:val="00143F1D"/>
    <w:rsid w:val="00145C11"/>
    <w:rsid w:val="00146849"/>
    <w:rsid w:val="001471B8"/>
    <w:rsid w:val="001474FA"/>
    <w:rsid w:val="00150A6C"/>
    <w:rsid w:val="00152E27"/>
    <w:rsid w:val="00155C3A"/>
    <w:rsid w:val="00156135"/>
    <w:rsid w:val="0016018A"/>
    <w:rsid w:val="0016140F"/>
    <w:rsid w:val="001614B1"/>
    <w:rsid w:val="00163E8D"/>
    <w:rsid w:val="0016485F"/>
    <w:rsid w:val="001654F2"/>
    <w:rsid w:val="001708A4"/>
    <w:rsid w:val="0017106E"/>
    <w:rsid w:val="00171525"/>
    <w:rsid w:val="00173ADD"/>
    <w:rsid w:val="00174440"/>
    <w:rsid w:val="00174B9E"/>
    <w:rsid w:val="00174D43"/>
    <w:rsid w:val="00176318"/>
    <w:rsid w:val="00176C53"/>
    <w:rsid w:val="001800B7"/>
    <w:rsid w:val="00180887"/>
    <w:rsid w:val="00180B8D"/>
    <w:rsid w:val="0018102E"/>
    <w:rsid w:val="00181774"/>
    <w:rsid w:val="001847BB"/>
    <w:rsid w:val="001901EB"/>
    <w:rsid w:val="001902EB"/>
    <w:rsid w:val="0019053F"/>
    <w:rsid w:val="00191436"/>
    <w:rsid w:val="00193A4B"/>
    <w:rsid w:val="00194F5D"/>
    <w:rsid w:val="00195076"/>
    <w:rsid w:val="00196727"/>
    <w:rsid w:val="001A01F4"/>
    <w:rsid w:val="001A093F"/>
    <w:rsid w:val="001A0B7D"/>
    <w:rsid w:val="001A0CD3"/>
    <w:rsid w:val="001A1138"/>
    <w:rsid w:val="001A28EF"/>
    <w:rsid w:val="001A5FA5"/>
    <w:rsid w:val="001A6CCF"/>
    <w:rsid w:val="001B18C2"/>
    <w:rsid w:val="001B21F1"/>
    <w:rsid w:val="001B450A"/>
    <w:rsid w:val="001C42C0"/>
    <w:rsid w:val="001C4FBE"/>
    <w:rsid w:val="001C657E"/>
    <w:rsid w:val="001C753C"/>
    <w:rsid w:val="001C7AE2"/>
    <w:rsid w:val="001D4000"/>
    <w:rsid w:val="001D4A31"/>
    <w:rsid w:val="001D6F98"/>
    <w:rsid w:val="001E04B8"/>
    <w:rsid w:val="001E0618"/>
    <w:rsid w:val="001E20D2"/>
    <w:rsid w:val="001E2695"/>
    <w:rsid w:val="001E3E43"/>
    <w:rsid w:val="001E3F8B"/>
    <w:rsid w:val="001E5DF1"/>
    <w:rsid w:val="001E63F7"/>
    <w:rsid w:val="001E7B5C"/>
    <w:rsid w:val="001F0279"/>
    <w:rsid w:val="001F6474"/>
    <w:rsid w:val="001F6630"/>
    <w:rsid w:val="001F786B"/>
    <w:rsid w:val="002009B7"/>
    <w:rsid w:val="00200D91"/>
    <w:rsid w:val="002012E2"/>
    <w:rsid w:val="00203AB3"/>
    <w:rsid w:val="002061E4"/>
    <w:rsid w:val="0020794D"/>
    <w:rsid w:val="00207B19"/>
    <w:rsid w:val="00207C87"/>
    <w:rsid w:val="002146E4"/>
    <w:rsid w:val="002163DB"/>
    <w:rsid w:val="00216A43"/>
    <w:rsid w:val="002175EC"/>
    <w:rsid w:val="00223F6E"/>
    <w:rsid w:val="00225D72"/>
    <w:rsid w:val="00225FB5"/>
    <w:rsid w:val="00226C6D"/>
    <w:rsid w:val="00226D36"/>
    <w:rsid w:val="00226F41"/>
    <w:rsid w:val="00232158"/>
    <w:rsid w:val="002330F7"/>
    <w:rsid w:val="0023318A"/>
    <w:rsid w:val="0023519D"/>
    <w:rsid w:val="002358DA"/>
    <w:rsid w:val="00235BC5"/>
    <w:rsid w:val="00235D1C"/>
    <w:rsid w:val="002364B3"/>
    <w:rsid w:val="00236F57"/>
    <w:rsid w:val="00237E9C"/>
    <w:rsid w:val="002409BF"/>
    <w:rsid w:val="00240C6E"/>
    <w:rsid w:val="00240F39"/>
    <w:rsid w:val="00242701"/>
    <w:rsid w:val="00242A02"/>
    <w:rsid w:val="002433FE"/>
    <w:rsid w:val="00243833"/>
    <w:rsid w:val="00245D31"/>
    <w:rsid w:val="002462F8"/>
    <w:rsid w:val="00254918"/>
    <w:rsid w:val="00260270"/>
    <w:rsid w:val="00260FD3"/>
    <w:rsid w:val="002617AF"/>
    <w:rsid w:val="00265069"/>
    <w:rsid w:val="0026586A"/>
    <w:rsid w:val="002667BD"/>
    <w:rsid w:val="002716C8"/>
    <w:rsid w:val="0027221C"/>
    <w:rsid w:val="002747E1"/>
    <w:rsid w:val="00274D6D"/>
    <w:rsid w:val="002755AB"/>
    <w:rsid w:val="002767A2"/>
    <w:rsid w:val="002770A0"/>
    <w:rsid w:val="00277CB3"/>
    <w:rsid w:val="00280455"/>
    <w:rsid w:val="00283337"/>
    <w:rsid w:val="00286D4C"/>
    <w:rsid w:val="0028730E"/>
    <w:rsid w:val="00287CFE"/>
    <w:rsid w:val="0029072D"/>
    <w:rsid w:val="00291385"/>
    <w:rsid w:val="00292B94"/>
    <w:rsid w:val="00294B49"/>
    <w:rsid w:val="00297CCE"/>
    <w:rsid w:val="002A44DE"/>
    <w:rsid w:val="002B08E0"/>
    <w:rsid w:val="002B098C"/>
    <w:rsid w:val="002B16B2"/>
    <w:rsid w:val="002B4A73"/>
    <w:rsid w:val="002B5E7A"/>
    <w:rsid w:val="002B6615"/>
    <w:rsid w:val="002C0AC2"/>
    <w:rsid w:val="002C1A22"/>
    <w:rsid w:val="002C250D"/>
    <w:rsid w:val="002C3282"/>
    <w:rsid w:val="002C53BF"/>
    <w:rsid w:val="002C6165"/>
    <w:rsid w:val="002C6345"/>
    <w:rsid w:val="002C712D"/>
    <w:rsid w:val="002C72DB"/>
    <w:rsid w:val="002C764D"/>
    <w:rsid w:val="002C7BB9"/>
    <w:rsid w:val="002D1370"/>
    <w:rsid w:val="002D1FBC"/>
    <w:rsid w:val="002D22CA"/>
    <w:rsid w:val="002D3402"/>
    <w:rsid w:val="002D5F66"/>
    <w:rsid w:val="002D70BF"/>
    <w:rsid w:val="002D7506"/>
    <w:rsid w:val="002D7D4E"/>
    <w:rsid w:val="002D7E37"/>
    <w:rsid w:val="002E5432"/>
    <w:rsid w:val="002E5434"/>
    <w:rsid w:val="002E5A81"/>
    <w:rsid w:val="002F3A73"/>
    <w:rsid w:val="002F44EA"/>
    <w:rsid w:val="002F4839"/>
    <w:rsid w:val="002F4BE1"/>
    <w:rsid w:val="00300F64"/>
    <w:rsid w:val="003018C7"/>
    <w:rsid w:val="0030459A"/>
    <w:rsid w:val="00306242"/>
    <w:rsid w:val="003068B2"/>
    <w:rsid w:val="00310FEF"/>
    <w:rsid w:val="003119B9"/>
    <w:rsid w:val="0031318D"/>
    <w:rsid w:val="00314FC5"/>
    <w:rsid w:val="003178C5"/>
    <w:rsid w:val="0032033D"/>
    <w:rsid w:val="00320E0F"/>
    <w:rsid w:val="0032178D"/>
    <w:rsid w:val="00321B1C"/>
    <w:rsid w:val="00322B24"/>
    <w:rsid w:val="0032350B"/>
    <w:rsid w:val="003257CE"/>
    <w:rsid w:val="00326018"/>
    <w:rsid w:val="0033061C"/>
    <w:rsid w:val="003326D2"/>
    <w:rsid w:val="0033305C"/>
    <w:rsid w:val="0033535F"/>
    <w:rsid w:val="00336D9E"/>
    <w:rsid w:val="00337778"/>
    <w:rsid w:val="003404F3"/>
    <w:rsid w:val="00341A89"/>
    <w:rsid w:val="00341F3C"/>
    <w:rsid w:val="003431F5"/>
    <w:rsid w:val="003439C7"/>
    <w:rsid w:val="00344921"/>
    <w:rsid w:val="003522E8"/>
    <w:rsid w:val="003523D4"/>
    <w:rsid w:val="00354771"/>
    <w:rsid w:val="00354AB6"/>
    <w:rsid w:val="00354DA6"/>
    <w:rsid w:val="00355FDE"/>
    <w:rsid w:val="003621C4"/>
    <w:rsid w:val="00364F28"/>
    <w:rsid w:val="0036548B"/>
    <w:rsid w:val="00366EC8"/>
    <w:rsid w:val="00370F0F"/>
    <w:rsid w:val="00374591"/>
    <w:rsid w:val="00375F35"/>
    <w:rsid w:val="003852C5"/>
    <w:rsid w:val="00385803"/>
    <w:rsid w:val="00386BB8"/>
    <w:rsid w:val="00391636"/>
    <w:rsid w:val="00392AC0"/>
    <w:rsid w:val="00393A6F"/>
    <w:rsid w:val="0039718D"/>
    <w:rsid w:val="003A1083"/>
    <w:rsid w:val="003A1659"/>
    <w:rsid w:val="003A321F"/>
    <w:rsid w:val="003A43A2"/>
    <w:rsid w:val="003A4DCB"/>
    <w:rsid w:val="003A4FFC"/>
    <w:rsid w:val="003A5532"/>
    <w:rsid w:val="003A60FC"/>
    <w:rsid w:val="003B1557"/>
    <w:rsid w:val="003B26D7"/>
    <w:rsid w:val="003B2FC3"/>
    <w:rsid w:val="003B3D28"/>
    <w:rsid w:val="003B6C7D"/>
    <w:rsid w:val="003B7097"/>
    <w:rsid w:val="003C03A5"/>
    <w:rsid w:val="003C04F3"/>
    <w:rsid w:val="003C5007"/>
    <w:rsid w:val="003C53BA"/>
    <w:rsid w:val="003D627E"/>
    <w:rsid w:val="003E29E5"/>
    <w:rsid w:val="003E2CD0"/>
    <w:rsid w:val="003E4271"/>
    <w:rsid w:val="003E4B73"/>
    <w:rsid w:val="003E5C2C"/>
    <w:rsid w:val="003E6BBB"/>
    <w:rsid w:val="003F2C4B"/>
    <w:rsid w:val="003F3A36"/>
    <w:rsid w:val="003F3B74"/>
    <w:rsid w:val="003F5B83"/>
    <w:rsid w:val="00400A4E"/>
    <w:rsid w:val="004039E9"/>
    <w:rsid w:val="00405BEF"/>
    <w:rsid w:val="00405F33"/>
    <w:rsid w:val="0041183E"/>
    <w:rsid w:val="004123DF"/>
    <w:rsid w:val="004129BC"/>
    <w:rsid w:val="00412A2D"/>
    <w:rsid w:val="00413BE6"/>
    <w:rsid w:val="0041433C"/>
    <w:rsid w:val="0041497A"/>
    <w:rsid w:val="0041546F"/>
    <w:rsid w:val="00416945"/>
    <w:rsid w:val="00417810"/>
    <w:rsid w:val="004241F3"/>
    <w:rsid w:val="00424BAE"/>
    <w:rsid w:val="004250F1"/>
    <w:rsid w:val="00425810"/>
    <w:rsid w:val="0043155A"/>
    <w:rsid w:val="004334C2"/>
    <w:rsid w:val="00434240"/>
    <w:rsid w:val="00441E08"/>
    <w:rsid w:val="00441EC2"/>
    <w:rsid w:val="00442055"/>
    <w:rsid w:val="004442F8"/>
    <w:rsid w:val="00446A13"/>
    <w:rsid w:val="00447AE0"/>
    <w:rsid w:val="00453D41"/>
    <w:rsid w:val="00454169"/>
    <w:rsid w:val="004542A8"/>
    <w:rsid w:val="00455B1F"/>
    <w:rsid w:val="00455E19"/>
    <w:rsid w:val="004564D7"/>
    <w:rsid w:val="0046133C"/>
    <w:rsid w:val="00466726"/>
    <w:rsid w:val="004668BA"/>
    <w:rsid w:val="0047312C"/>
    <w:rsid w:val="0047583B"/>
    <w:rsid w:val="0047760D"/>
    <w:rsid w:val="0047792C"/>
    <w:rsid w:val="0048053C"/>
    <w:rsid w:val="00480D5C"/>
    <w:rsid w:val="004830D2"/>
    <w:rsid w:val="00483CB3"/>
    <w:rsid w:val="0048549E"/>
    <w:rsid w:val="00486B9E"/>
    <w:rsid w:val="00487EE6"/>
    <w:rsid w:val="00490EFF"/>
    <w:rsid w:val="00493CD2"/>
    <w:rsid w:val="00494182"/>
    <w:rsid w:val="004958CE"/>
    <w:rsid w:val="00496B60"/>
    <w:rsid w:val="004A079E"/>
    <w:rsid w:val="004A0E38"/>
    <w:rsid w:val="004A1ADC"/>
    <w:rsid w:val="004A1EE1"/>
    <w:rsid w:val="004A25F4"/>
    <w:rsid w:val="004A4907"/>
    <w:rsid w:val="004A6950"/>
    <w:rsid w:val="004B1D85"/>
    <w:rsid w:val="004B4894"/>
    <w:rsid w:val="004B7809"/>
    <w:rsid w:val="004C10E8"/>
    <w:rsid w:val="004C1C53"/>
    <w:rsid w:val="004C1D6D"/>
    <w:rsid w:val="004C2808"/>
    <w:rsid w:val="004C2881"/>
    <w:rsid w:val="004C2B6F"/>
    <w:rsid w:val="004C2BDE"/>
    <w:rsid w:val="004C37AD"/>
    <w:rsid w:val="004C729A"/>
    <w:rsid w:val="004D0596"/>
    <w:rsid w:val="004D10E3"/>
    <w:rsid w:val="004D504F"/>
    <w:rsid w:val="004D60FE"/>
    <w:rsid w:val="004D610D"/>
    <w:rsid w:val="004D7618"/>
    <w:rsid w:val="004D7E06"/>
    <w:rsid w:val="004E262D"/>
    <w:rsid w:val="004E3888"/>
    <w:rsid w:val="004E389A"/>
    <w:rsid w:val="004E4058"/>
    <w:rsid w:val="004E42D2"/>
    <w:rsid w:val="004E7A45"/>
    <w:rsid w:val="004F0209"/>
    <w:rsid w:val="004F08E6"/>
    <w:rsid w:val="004F1245"/>
    <w:rsid w:val="004F1633"/>
    <w:rsid w:val="004F1D0F"/>
    <w:rsid w:val="004F3EA4"/>
    <w:rsid w:val="004F4A75"/>
    <w:rsid w:val="004F58D6"/>
    <w:rsid w:val="004F6DDC"/>
    <w:rsid w:val="004F6EB0"/>
    <w:rsid w:val="004F75EE"/>
    <w:rsid w:val="004F7685"/>
    <w:rsid w:val="005014F7"/>
    <w:rsid w:val="00502EAF"/>
    <w:rsid w:val="00504585"/>
    <w:rsid w:val="00506E83"/>
    <w:rsid w:val="00510B06"/>
    <w:rsid w:val="00511865"/>
    <w:rsid w:val="00511AB5"/>
    <w:rsid w:val="00513E98"/>
    <w:rsid w:val="0051416D"/>
    <w:rsid w:val="00514BFA"/>
    <w:rsid w:val="00515300"/>
    <w:rsid w:val="00517434"/>
    <w:rsid w:val="00520332"/>
    <w:rsid w:val="00522166"/>
    <w:rsid w:val="0052234E"/>
    <w:rsid w:val="00524474"/>
    <w:rsid w:val="005251A0"/>
    <w:rsid w:val="00530961"/>
    <w:rsid w:val="005329D2"/>
    <w:rsid w:val="00533760"/>
    <w:rsid w:val="005432D5"/>
    <w:rsid w:val="00544E58"/>
    <w:rsid w:val="005523A3"/>
    <w:rsid w:val="005525A8"/>
    <w:rsid w:val="0055331C"/>
    <w:rsid w:val="005538AE"/>
    <w:rsid w:val="005550A0"/>
    <w:rsid w:val="00555305"/>
    <w:rsid w:val="00556B88"/>
    <w:rsid w:val="00560330"/>
    <w:rsid w:val="00560CE6"/>
    <w:rsid w:val="00561467"/>
    <w:rsid w:val="005619E5"/>
    <w:rsid w:val="0056268D"/>
    <w:rsid w:val="005627DB"/>
    <w:rsid w:val="005628D1"/>
    <w:rsid w:val="00563F47"/>
    <w:rsid w:val="005649A6"/>
    <w:rsid w:val="005651BA"/>
    <w:rsid w:val="00570571"/>
    <w:rsid w:val="00572D36"/>
    <w:rsid w:val="0057544E"/>
    <w:rsid w:val="0057680E"/>
    <w:rsid w:val="0057775E"/>
    <w:rsid w:val="00580077"/>
    <w:rsid w:val="00582600"/>
    <w:rsid w:val="00583C76"/>
    <w:rsid w:val="00583DBA"/>
    <w:rsid w:val="0058631E"/>
    <w:rsid w:val="005874B0"/>
    <w:rsid w:val="005905F2"/>
    <w:rsid w:val="00590DA3"/>
    <w:rsid w:val="00591BDE"/>
    <w:rsid w:val="00594182"/>
    <w:rsid w:val="0059469A"/>
    <w:rsid w:val="005A0BEF"/>
    <w:rsid w:val="005A18DF"/>
    <w:rsid w:val="005A233F"/>
    <w:rsid w:val="005A25CF"/>
    <w:rsid w:val="005A3A07"/>
    <w:rsid w:val="005A755F"/>
    <w:rsid w:val="005A7FF0"/>
    <w:rsid w:val="005B5095"/>
    <w:rsid w:val="005B5DDD"/>
    <w:rsid w:val="005C0D8D"/>
    <w:rsid w:val="005C2D9F"/>
    <w:rsid w:val="005C57E1"/>
    <w:rsid w:val="005D0C58"/>
    <w:rsid w:val="005D0E45"/>
    <w:rsid w:val="005D1D84"/>
    <w:rsid w:val="005D734A"/>
    <w:rsid w:val="005E0148"/>
    <w:rsid w:val="005E0393"/>
    <w:rsid w:val="005E13E5"/>
    <w:rsid w:val="005E2947"/>
    <w:rsid w:val="005E3006"/>
    <w:rsid w:val="005E33CB"/>
    <w:rsid w:val="005E4E04"/>
    <w:rsid w:val="005E6B44"/>
    <w:rsid w:val="005F1B22"/>
    <w:rsid w:val="005F4CBB"/>
    <w:rsid w:val="005F6BFE"/>
    <w:rsid w:val="00601520"/>
    <w:rsid w:val="00601D6A"/>
    <w:rsid w:val="00602D48"/>
    <w:rsid w:val="00602E9D"/>
    <w:rsid w:val="00603089"/>
    <w:rsid w:val="0060475B"/>
    <w:rsid w:val="00604BB6"/>
    <w:rsid w:val="00607FB4"/>
    <w:rsid w:val="006116D1"/>
    <w:rsid w:val="00611968"/>
    <w:rsid w:val="00613780"/>
    <w:rsid w:val="00614CC9"/>
    <w:rsid w:val="006164CE"/>
    <w:rsid w:val="006165E5"/>
    <w:rsid w:val="006177F0"/>
    <w:rsid w:val="00617E21"/>
    <w:rsid w:val="006220CD"/>
    <w:rsid w:val="006228FE"/>
    <w:rsid w:val="006239D0"/>
    <w:rsid w:val="006253F2"/>
    <w:rsid w:val="0062600F"/>
    <w:rsid w:val="006346FA"/>
    <w:rsid w:val="006365C8"/>
    <w:rsid w:val="00637D5F"/>
    <w:rsid w:val="0064039B"/>
    <w:rsid w:val="006410B3"/>
    <w:rsid w:val="006418BE"/>
    <w:rsid w:val="0064239B"/>
    <w:rsid w:val="006433A7"/>
    <w:rsid w:val="00644AC9"/>
    <w:rsid w:val="00647173"/>
    <w:rsid w:val="0065128A"/>
    <w:rsid w:val="00652C97"/>
    <w:rsid w:val="00653DB6"/>
    <w:rsid w:val="00656C0A"/>
    <w:rsid w:val="006572AD"/>
    <w:rsid w:val="00657E21"/>
    <w:rsid w:val="006613F9"/>
    <w:rsid w:val="00670109"/>
    <w:rsid w:val="006714D6"/>
    <w:rsid w:val="0067464E"/>
    <w:rsid w:val="00675B74"/>
    <w:rsid w:val="00677FD2"/>
    <w:rsid w:val="00680F3F"/>
    <w:rsid w:val="006843BB"/>
    <w:rsid w:val="00686EEC"/>
    <w:rsid w:val="00690F2C"/>
    <w:rsid w:val="00693D47"/>
    <w:rsid w:val="00694DD5"/>
    <w:rsid w:val="00697E5A"/>
    <w:rsid w:val="006A09BF"/>
    <w:rsid w:val="006A28C0"/>
    <w:rsid w:val="006A2B97"/>
    <w:rsid w:val="006A6027"/>
    <w:rsid w:val="006B0485"/>
    <w:rsid w:val="006B04BB"/>
    <w:rsid w:val="006B784E"/>
    <w:rsid w:val="006C0B95"/>
    <w:rsid w:val="006C2AF9"/>
    <w:rsid w:val="006C61B0"/>
    <w:rsid w:val="006D470F"/>
    <w:rsid w:val="006D77DD"/>
    <w:rsid w:val="006E0CB7"/>
    <w:rsid w:val="006E437C"/>
    <w:rsid w:val="006E43E3"/>
    <w:rsid w:val="006F2F92"/>
    <w:rsid w:val="006F32A8"/>
    <w:rsid w:val="006F5898"/>
    <w:rsid w:val="00704313"/>
    <w:rsid w:val="00711D18"/>
    <w:rsid w:val="00712A15"/>
    <w:rsid w:val="00715A7F"/>
    <w:rsid w:val="007168A2"/>
    <w:rsid w:val="007168EC"/>
    <w:rsid w:val="00717571"/>
    <w:rsid w:val="007202DD"/>
    <w:rsid w:val="0072171E"/>
    <w:rsid w:val="0072573D"/>
    <w:rsid w:val="00726614"/>
    <w:rsid w:val="00733441"/>
    <w:rsid w:val="0073677F"/>
    <w:rsid w:val="00737303"/>
    <w:rsid w:val="0074336F"/>
    <w:rsid w:val="00745686"/>
    <w:rsid w:val="00745F73"/>
    <w:rsid w:val="00750A7B"/>
    <w:rsid w:val="00750F33"/>
    <w:rsid w:val="00752ABA"/>
    <w:rsid w:val="00754B40"/>
    <w:rsid w:val="007577FA"/>
    <w:rsid w:val="00760F8D"/>
    <w:rsid w:val="007616D6"/>
    <w:rsid w:val="007641AA"/>
    <w:rsid w:val="0077272C"/>
    <w:rsid w:val="00774902"/>
    <w:rsid w:val="00775EA1"/>
    <w:rsid w:val="00777980"/>
    <w:rsid w:val="00781007"/>
    <w:rsid w:val="0078101D"/>
    <w:rsid w:val="007816FE"/>
    <w:rsid w:val="0078196F"/>
    <w:rsid w:val="00781E13"/>
    <w:rsid w:val="00783756"/>
    <w:rsid w:val="007837C8"/>
    <w:rsid w:val="00784725"/>
    <w:rsid w:val="0078708F"/>
    <w:rsid w:val="00797128"/>
    <w:rsid w:val="007A3269"/>
    <w:rsid w:val="007A35EF"/>
    <w:rsid w:val="007A553D"/>
    <w:rsid w:val="007A5A84"/>
    <w:rsid w:val="007A5DD3"/>
    <w:rsid w:val="007A6378"/>
    <w:rsid w:val="007B0F26"/>
    <w:rsid w:val="007B1289"/>
    <w:rsid w:val="007B1931"/>
    <w:rsid w:val="007B26E1"/>
    <w:rsid w:val="007B2D2E"/>
    <w:rsid w:val="007B2E84"/>
    <w:rsid w:val="007B3FAA"/>
    <w:rsid w:val="007B40A1"/>
    <w:rsid w:val="007B41B9"/>
    <w:rsid w:val="007B43DC"/>
    <w:rsid w:val="007B6CB6"/>
    <w:rsid w:val="007C0DF5"/>
    <w:rsid w:val="007C3512"/>
    <w:rsid w:val="007C46B5"/>
    <w:rsid w:val="007C76E2"/>
    <w:rsid w:val="007C7FAA"/>
    <w:rsid w:val="007D2F53"/>
    <w:rsid w:val="007D7D34"/>
    <w:rsid w:val="007E0E97"/>
    <w:rsid w:val="007E1F82"/>
    <w:rsid w:val="007E2108"/>
    <w:rsid w:val="007E6DAB"/>
    <w:rsid w:val="007F0544"/>
    <w:rsid w:val="007F07FB"/>
    <w:rsid w:val="007F457E"/>
    <w:rsid w:val="007F6825"/>
    <w:rsid w:val="007F7CB2"/>
    <w:rsid w:val="00800988"/>
    <w:rsid w:val="00801A14"/>
    <w:rsid w:val="0080345B"/>
    <w:rsid w:val="00804D0B"/>
    <w:rsid w:val="008075CE"/>
    <w:rsid w:val="00810B85"/>
    <w:rsid w:val="00811449"/>
    <w:rsid w:val="0081193A"/>
    <w:rsid w:val="0081318A"/>
    <w:rsid w:val="00813E11"/>
    <w:rsid w:val="00815175"/>
    <w:rsid w:val="00817833"/>
    <w:rsid w:val="008227FF"/>
    <w:rsid w:val="00823BCC"/>
    <w:rsid w:val="008247EE"/>
    <w:rsid w:val="00830655"/>
    <w:rsid w:val="008312BD"/>
    <w:rsid w:val="00832B11"/>
    <w:rsid w:val="008338E5"/>
    <w:rsid w:val="008404F5"/>
    <w:rsid w:val="00841450"/>
    <w:rsid w:val="008424E2"/>
    <w:rsid w:val="00842AAB"/>
    <w:rsid w:val="008449FA"/>
    <w:rsid w:val="008467B9"/>
    <w:rsid w:val="008514C4"/>
    <w:rsid w:val="008517C7"/>
    <w:rsid w:val="00853A2B"/>
    <w:rsid w:val="00854207"/>
    <w:rsid w:val="00855822"/>
    <w:rsid w:val="0085606E"/>
    <w:rsid w:val="0086167C"/>
    <w:rsid w:val="00863382"/>
    <w:rsid w:val="00864F79"/>
    <w:rsid w:val="00867323"/>
    <w:rsid w:val="0087158F"/>
    <w:rsid w:val="00874BB8"/>
    <w:rsid w:val="00875EB2"/>
    <w:rsid w:val="00877B21"/>
    <w:rsid w:val="0088127A"/>
    <w:rsid w:val="00882AF7"/>
    <w:rsid w:val="00882F47"/>
    <w:rsid w:val="00890562"/>
    <w:rsid w:val="008916DE"/>
    <w:rsid w:val="008933F8"/>
    <w:rsid w:val="00893666"/>
    <w:rsid w:val="0089457A"/>
    <w:rsid w:val="00894CD7"/>
    <w:rsid w:val="00895180"/>
    <w:rsid w:val="008956D8"/>
    <w:rsid w:val="008A189F"/>
    <w:rsid w:val="008A3795"/>
    <w:rsid w:val="008A37C6"/>
    <w:rsid w:val="008A46F7"/>
    <w:rsid w:val="008A55F2"/>
    <w:rsid w:val="008B2ED8"/>
    <w:rsid w:val="008B535E"/>
    <w:rsid w:val="008B5A23"/>
    <w:rsid w:val="008C17D0"/>
    <w:rsid w:val="008C1937"/>
    <w:rsid w:val="008C7228"/>
    <w:rsid w:val="008D04FE"/>
    <w:rsid w:val="008D4A54"/>
    <w:rsid w:val="008D55A6"/>
    <w:rsid w:val="008D70B0"/>
    <w:rsid w:val="008D70D9"/>
    <w:rsid w:val="008D7858"/>
    <w:rsid w:val="008E182C"/>
    <w:rsid w:val="008E53A4"/>
    <w:rsid w:val="008E7216"/>
    <w:rsid w:val="008E7EC1"/>
    <w:rsid w:val="008F3F34"/>
    <w:rsid w:val="008F4343"/>
    <w:rsid w:val="009009FA"/>
    <w:rsid w:val="009030D1"/>
    <w:rsid w:val="00903599"/>
    <w:rsid w:val="00903836"/>
    <w:rsid w:val="00906B71"/>
    <w:rsid w:val="009070AF"/>
    <w:rsid w:val="0090781C"/>
    <w:rsid w:val="00910718"/>
    <w:rsid w:val="00911E5A"/>
    <w:rsid w:val="0091581B"/>
    <w:rsid w:val="00916379"/>
    <w:rsid w:val="009170AC"/>
    <w:rsid w:val="00920D07"/>
    <w:rsid w:val="00921AD3"/>
    <w:rsid w:val="009224F6"/>
    <w:rsid w:val="00926115"/>
    <w:rsid w:val="009261BB"/>
    <w:rsid w:val="00927187"/>
    <w:rsid w:val="00931E8D"/>
    <w:rsid w:val="00931F56"/>
    <w:rsid w:val="00932F09"/>
    <w:rsid w:val="00934386"/>
    <w:rsid w:val="009405F7"/>
    <w:rsid w:val="009409A7"/>
    <w:rsid w:val="00940ABF"/>
    <w:rsid w:val="009423C5"/>
    <w:rsid w:val="00942B3F"/>
    <w:rsid w:val="0094398C"/>
    <w:rsid w:val="00944503"/>
    <w:rsid w:val="00944A13"/>
    <w:rsid w:val="00944E34"/>
    <w:rsid w:val="00944FA3"/>
    <w:rsid w:val="00945A0C"/>
    <w:rsid w:val="00950538"/>
    <w:rsid w:val="0095378A"/>
    <w:rsid w:val="00953C1B"/>
    <w:rsid w:val="00954E15"/>
    <w:rsid w:val="0095745A"/>
    <w:rsid w:val="009577FB"/>
    <w:rsid w:val="00957807"/>
    <w:rsid w:val="00957B9A"/>
    <w:rsid w:val="00962EBE"/>
    <w:rsid w:val="00963600"/>
    <w:rsid w:val="00964C1B"/>
    <w:rsid w:val="009666B9"/>
    <w:rsid w:val="00970851"/>
    <w:rsid w:val="00971535"/>
    <w:rsid w:val="00971F32"/>
    <w:rsid w:val="009723EE"/>
    <w:rsid w:val="009741FC"/>
    <w:rsid w:val="0097668E"/>
    <w:rsid w:val="0098321E"/>
    <w:rsid w:val="00990B56"/>
    <w:rsid w:val="0099316B"/>
    <w:rsid w:val="009954D6"/>
    <w:rsid w:val="009A11BB"/>
    <w:rsid w:val="009A26C7"/>
    <w:rsid w:val="009A348A"/>
    <w:rsid w:val="009A3E08"/>
    <w:rsid w:val="009A40DC"/>
    <w:rsid w:val="009A53D8"/>
    <w:rsid w:val="009A5B0C"/>
    <w:rsid w:val="009A6399"/>
    <w:rsid w:val="009A724E"/>
    <w:rsid w:val="009A781D"/>
    <w:rsid w:val="009B234C"/>
    <w:rsid w:val="009B25DB"/>
    <w:rsid w:val="009B2739"/>
    <w:rsid w:val="009B5F95"/>
    <w:rsid w:val="009B640B"/>
    <w:rsid w:val="009B76B7"/>
    <w:rsid w:val="009C123D"/>
    <w:rsid w:val="009C494C"/>
    <w:rsid w:val="009C55F0"/>
    <w:rsid w:val="009C71FD"/>
    <w:rsid w:val="009D20D7"/>
    <w:rsid w:val="009D39F0"/>
    <w:rsid w:val="009D3C69"/>
    <w:rsid w:val="009D3FD2"/>
    <w:rsid w:val="009D43F0"/>
    <w:rsid w:val="009D4992"/>
    <w:rsid w:val="009D5965"/>
    <w:rsid w:val="009D648F"/>
    <w:rsid w:val="009D6754"/>
    <w:rsid w:val="009D6EFC"/>
    <w:rsid w:val="009E0783"/>
    <w:rsid w:val="009E0890"/>
    <w:rsid w:val="009E0920"/>
    <w:rsid w:val="009E1B6F"/>
    <w:rsid w:val="009E28D1"/>
    <w:rsid w:val="009E3650"/>
    <w:rsid w:val="009E5470"/>
    <w:rsid w:val="009F0825"/>
    <w:rsid w:val="009F24EA"/>
    <w:rsid w:val="009F2EA3"/>
    <w:rsid w:val="009F4DD8"/>
    <w:rsid w:val="009F6AFD"/>
    <w:rsid w:val="009F6D6E"/>
    <w:rsid w:val="009F7DD5"/>
    <w:rsid w:val="009F7EE8"/>
    <w:rsid w:val="00A00250"/>
    <w:rsid w:val="00A00502"/>
    <w:rsid w:val="00A0060C"/>
    <w:rsid w:val="00A00D44"/>
    <w:rsid w:val="00A0222A"/>
    <w:rsid w:val="00A0766E"/>
    <w:rsid w:val="00A10AC1"/>
    <w:rsid w:val="00A156DD"/>
    <w:rsid w:val="00A16B5E"/>
    <w:rsid w:val="00A16C90"/>
    <w:rsid w:val="00A16EB1"/>
    <w:rsid w:val="00A203CF"/>
    <w:rsid w:val="00A219E9"/>
    <w:rsid w:val="00A23897"/>
    <w:rsid w:val="00A2421B"/>
    <w:rsid w:val="00A26AB2"/>
    <w:rsid w:val="00A27C02"/>
    <w:rsid w:val="00A31141"/>
    <w:rsid w:val="00A31239"/>
    <w:rsid w:val="00A3219F"/>
    <w:rsid w:val="00A32ECA"/>
    <w:rsid w:val="00A51E01"/>
    <w:rsid w:val="00A52A53"/>
    <w:rsid w:val="00A604E6"/>
    <w:rsid w:val="00A61E4A"/>
    <w:rsid w:val="00A6284C"/>
    <w:rsid w:val="00A64991"/>
    <w:rsid w:val="00A65C43"/>
    <w:rsid w:val="00A704C5"/>
    <w:rsid w:val="00A736BF"/>
    <w:rsid w:val="00A73A7B"/>
    <w:rsid w:val="00A7598D"/>
    <w:rsid w:val="00A7696A"/>
    <w:rsid w:val="00A76E93"/>
    <w:rsid w:val="00A7705F"/>
    <w:rsid w:val="00A80685"/>
    <w:rsid w:val="00A82839"/>
    <w:rsid w:val="00A836A5"/>
    <w:rsid w:val="00A83F91"/>
    <w:rsid w:val="00A84DE6"/>
    <w:rsid w:val="00A85F43"/>
    <w:rsid w:val="00A90E8B"/>
    <w:rsid w:val="00A91C51"/>
    <w:rsid w:val="00A91F14"/>
    <w:rsid w:val="00A92BEB"/>
    <w:rsid w:val="00A9611A"/>
    <w:rsid w:val="00A9642A"/>
    <w:rsid w:val="00A968CE"/>
    <w:rsid w:val="00A97ABF"/>
    <w:rsid w:val="00AA0BC6"/>
    <w:rsid w:val="00AA4C2D"/>
    <w:rsid w:val="00AA7129"/>
    <w:rsid w:val="00AB099F"/>
    <w:rsid w:val="00AB3768"/>
    <w:rsid w:val="00AB4AF3"/>
    <w:rsid w:val="00AB72CC"/>
    <w:rsid w:val="00AC1E0E"/>
    <w:rsid w:val="00AC4F8F"/>
    <w:rsid w:val="00AC6019"/>
    <w:rsid w:val="00AC6F56"/>
    <w:rsid w:val="00AD0A2C"/>
    <w:rsid w:val="00AD0DD3"/>
    <w:rsid w:val="00AD296D"/>
    <w:rsid w:val="00AD388A"/>
    <w:rsid w:val="00AD395D"/>
    <w:rsid w:val="00AD3EDB"/>
    <w:rsid w:val="00AD3F18"/>
    <w:rsid w:val="00AD41C9"/>
    <w:rsid w:val="00AE1D65"/>
    <w:rsid w:val="00AE1EB6"/>
    <w:rsid w:val="00AE36B9"/>
    <w:rsid w:val="00AE3EE1"/>
    <w:rsid w:val="00AE48DB"/>
    <w:rsid w:val="00AE5163"/>
    <w:rsid w:val="00AE62E0"/>
    <w:rsid w:val="00AE6A1B"/>
    <w:rsid w:val="00AE796B"/>
    <w:rsid w:val="00AF0BDB"/>
    <w:rsid w:val="00AF1C92"/>
    <w:rsid w:val="00AF2501"/>
    <w:rsid w:val="00AF2BDF"/>
    <w:rsid w:val="00AF30E9"/>
    <w:rsid w:val="00AF67AF"/>
    <w:rsid w:val="00B00306"/>
    <w:rsid w:val="00B00A98"/>
    <w:rsid w:val="00B05587"/>
    <w:rsid w:val="00B0675E"/>
    <w:rsid w:val="00B06896"/>
    <w:rsid w:val="00B07802"/>
    <w:rsid w:val="00B07C34"/>
    <w:rsid w:val="00B11B9A"/>
    <w:rsid w:val="00B129E3"/>
    <w:rsid w:val="00B177AC"/>
    <w:rsid w:val="00B21712"/>
    <w:rsid w:val="00B21C47"/>
    <w:rsid w:val="00B250DA"/>
    <w:rsid w:val="00B2520E"/>
    <w:rsid w:val="00B26571"/>
    <w:rsid w:val="00B26C86"/>
    <w:rsid w:val="00B31A89"/>
    <w:rsid w:val="00B33BCF"/>
    <w:rsid w:val="00B3520B"/>
    <w:rsid w:val="00B40E50"/>
    <w:rsid w:val="00B41550"/>
    <w:rsid w:val="00B423E2"/>
    <w:rsid w:val="00B42BE4"/>
    <w:rsid w:val="00B4372B"/>
    <w:rsid w:val="00B438C5"/>
    <w:rsid w:val="00B43A6C"/>
    <w:rsid w:val="00B44A53"/>
    <w:rsid w:val="00B46685"/>
    <w:rsid w:val="00B468CF"/>
    <w:rsid w:val="00B469B7"/>
    <w:rsid w:val="00B50C7C"/>
    <w:rsid w:val="00B50D72"/>
    <w:rsid w:val="00B510C5"/>
    <w:rsid w:val="00B51FAA"/>
    <w:rsid w:val="00B536EA"/>
    <w:rsid w:val="00B57B35"/>
    <w:rsid w:val="00B61E32"/>
    <w:rsid w:val="00B65E5D"/>
    <w:rsid w:val="00B66DAB"/>
    <w:rsid w:val="00B67D1B"/>
    <w:rsid w:val="00B700C3"/>
    <w:rsid w:val="00B75465"/>
    <w:rsid w:val="00B769FD"/>
    <w:rsid w:val="00B76F58"/>
    <w:rsid w:val="00B80662"/>
    <w:rsid w:val="00B81133"/>
    <w:rsid w:val="00B81384"/>
    <w:rsid w:val="00B83D3B"/>
    <w:rsid w:val="00B86F45"/>
    <w:rsid w:val="00B874EA"/>
    <w:rsid w:val="00B87D62"/>
    <w:rsid w:val="00B9116D"/>
    <w:rsid w:val="00B96578"/>
    <w:rsid w:val="00B972B2"/>
    <w:rsid w:val="00B97D85"/>
    <w:rsid w:val="00BA564E"/>
    <w:rsid w:val="00BA5EAB"/>
    <w:rsid w:val="00BB126E"/>
    <w:rsid w:val="00BB3AA1"/>
    <w:rsid w:val="00BB5300"/>
    <w:rsid w:val="00BB6DE1"/>
    <w:rsid w:val="00BC146A"/>
    <w:rsid w:val="00BC1EFC"/>
    <w:rsid w:val="00BC3551"/>
    <w:rsid w:val="00BD4332"/>
    <w:rsid w:val="00BD4594"/>
    <w:rsid w:val="00BD6DEB"/>
    <w:rsid w:val="00BE3549"/>
    <w:rsid w:val="00BE5684"/>
    <w:rsid w:val="00BE5700"/>
    <w:rsid w:val="00BE5BA0"/>
    <w:rsid w:val="00BE5D54"/>
    <w:rsid w:val="00BE5E3F"/>
    <w:rsid w:val="00BF25A0"/>
    <w:rsid w:val="00BF2D31"/>
    <w:rsid w:val="00BF3C8B"/>
    <w:rsid w:val="00BF7562"/>
    <w:rsid w:val="00BF7CED"/>
    <w:rsid w:val="00C01390"/>
    <w:rsid w:val="00C05A1F"/>
    <w:rsid w:val="00C13B77"/>
    <w:rsid w:val="00C142F4"/>
    <w:rsid w:val="00C1737E"/>
    <w:rsid w:val="00C175B0"/>
    <w:rsid w:val="00C2253C"/>
    <w:rsid w:val="00C2444D"/>
    <w:rsid w:val="00C2530B"/>
    <w:rsid w:val="00C256D0"/>
    <w:rsid w:val="00C26D22"/>
    <w:rsid w:val="00C3127C"/>
    <w:rsid w:val="00C31C31"/>
    <w:rsid w:val="00C361D7"/>
    <w:rsid w:val="00C37052"/>
    <w:rsid w:val="00C4081A"/>
    <w:rsid w:val="00C40D11"/>
    <w:rsid w:val="00C42588"/>
    <w:rsid w:val="00C42763"/>
    <w:rsid w:val="00C4387A"/>
    <w:rsid w:val="00C43A6E"/>
    <w:rsid w:val="00C44CCE"/>
    <w:rsid w:val="00C46DB7"/>
    <w:rsid w:val="00C5308D"/>
    <w:rsid w:val="00C540A9"/>
    <w:rsid w:val="00C547B6"/>
    <w:rsid w:val="00C574F8"/>
    <w:rsid w:val="00C57AB6"/>
    <w:rsid w:val="00C57BC8"/>
    <w:rsid w:val="00C612F3"/>
    <w:rsid w:val="00C61F5B"/>
    <w:rsid w:val="00C623BA"/>
    <w:rsid w:val="00C6459C"/>
    <w:rsid w:val="00C64EC0"/>
    <w:rsid w:val="00C6707C"/>
    <w:rsid w:val="00C71FEF"/>
    <w:rsid w:val="00C74261"/>
    <w:rsid w:val="00C757E9"/>
    <w:rsid w:val="00C76CF1"/>
    <w:rsid w:val="00C76DA3"/>
    <w:rsid w:val="00C836B8"/>
    <w:rsid w:val="00C83F12"/>
    <w:rsid w:val="00C9020A"/>
    <w:rsid w:val="00C92414"/>
    <w:rsid w:val="00C93964"/>
    <w:rsid w:val="00C93DB1"/>
    <w:rsid w:val="00C95799"/>
    <w:rsid w:val="00C95EF1"/>
    <w:rsid w:val="00CA0846"/>
    <w:rsid w:val="00CA1C88"/>
    <w:rsid w:val="00CA1E41"/>
    <w:rsid w:val="00CA442A"/>
    <w:rsid w:val="00CB1074"/>
    <w:rsid w:val="00CB2D0A"/>
    <w:rsid w:val="00CB37BD"/>
    <w:rsid w:val="00CB7363"/>
    <w:rsid w:val="00CB7F7F"/>
    <w:rsid w:val="00CC21C7"/>
    <w:rsid w:val="00CC43BD"/>
    <w:rsid w:val="00CC550D"/>
    <w:rsid w:val="00CC6E0F"/>
    <w:rsid w:val="00CC7B82"/>
    <w:rsid w:val="00CD318C"/>
    <w:rsid w:val="00CD4FED"/>
    <w:rsid w:val="00CD56D5"/>
    <w:rsid w:val="00CD5F6E"/>
    <w:rsid w:val="00CD798B"/>
    <w:rsid w:val="00CE140A"/>
    <w:rsid w:val="00CE1CF4"/>
    <w:rsid w:val="00CE2580"/>
    <w:rsid w:val="00CE4AFB"/>
    <w:rsid w:val="00CE4BD7"/>
    <w:rsid w:val="00CE5E89"/>
    <w:rsid w:val="00CE6D9E"/>
    <w:rsid w:val="00CE7BA7"/>
    <w:rsid w:val="00CE7ED3"/>
    <w:rsid w:val="00CF009B"/>
    <w:rsid w:val="00CF5510"/>
    <w:rsid w:val="00CF717C"/>
    <w:rsid w:val="00D01402"/>
    <w:rsid w:val="00D0294F"/>
    <w:rsid w:val="00D03082"/>
    <w:rsid w:val="00D04A06"/>
    <w:rsid w:val="00D06B39"/>
    <w:rsid w:val="00D101AB"/>
    <w:rsid w:val="00D107FE"/>
    <w:rsid w:val="00D110FD"/>
    <w:rsid w:val="00D1376B"/>
    <w:rsid w:val="00D138F6"/>
    <w:rsid w:val="00D1466B"/>
    <w:rsid w:val="00D167D4"/>
    <w:rsid w:val="00D16F81"/>
    <w:rsid w:val="00D1777E"/>
    <w:rsid w:val="00D232F2"/>
    <w:rsid w:val="00D238EB"/>
    <w:rsid w:val="00D24467"/>
    <w:rsid w:val="00D24507"/>
    <w:rsid w:val="00D24E78"/>
    <w:rsid w:val="00D26BFE"/>
    <w:rsid w:val="00D3060A"/>
    <w:rsid w:val="00D30C1D"/>
    <w:rsid w:val="00D30D33"/>
    <w:rsid w:val="00D33193"/>
    <w:rsid w:val="00D33F83"/>
    <w:rsid w:val="00D40027"/>
    <w:rsid w:val="00D4119B"/>
    <w:rsid w:val="00D41C1A"/>
    <w:rsid w:val="00D42813"/>
    <w:rsid w:val="00D42F47"/>
    <w:rsid w:val="00D43B78"/>
    <w:rsid w:val="00D44711"/>
    <w:rsid w:val="00D456AE"/>
    <w:rsid w:val="00D47355"/>
    <w:rsid w:val="00D47992"/>
    <w:rsid w:val="00D50039"/>
    <w:rsid w:val="00D513AB"/>
    <w:rsid w:val="00D52860"/>
    <w:rsid w:val="00D5347A"/>
    <w:rsid w:val="00D53A95"/>
    <w:rsid w:val="00D54DD5"/>
    <w:rsid w:val="00D60629"/>
    <w:rsid w:val="00D61A9B"/>
    <w:rsid w:val="00D61D30"/>
    <w:rsid w:val="00D641B8"/>
    <w:rsid w:val="00D6700E"/>
    <w:rsid w:val="00D70841"/>
    <w:rsid w:val="00D75741"/>
    <w:rsid w:val="00D77448"/>
    <w:rsid w:val="00D81923"/>
    <w:rsid w:val="00D82D1D"/>
    <w:rsid w:val="00D82EFA"/>
    <w:rsid w:val="00D85CC6"/>
    <w:rsid w:val="00D9063D"/>
    <w:rsid w:val="00D92F8E"/>
    <w:rsid w:val="00D93D5D"/>
    <w:rsid w:val="00D94130"/>
    <w:rsid w:val="00DA1B7C"/>
    <w:rsid w:val="00DA2B75"/>
    <w:rsid w:val="00DA2CFA"/>
    <w:rsid w:val="00DA4056"/>
    <w:rsid w:val="00DA4AF6"/>
    <w:rsid w:val="00DA4EB4"/>
    <w:rsid w:val="00DA646E"/>
    <w:rsid w:val="00DA6617"/>
    <w:rsid w:val="00DB10A2"/>
    <w:rsid w:val="00DB29D8"/>
    <w:rsid w:val="00DB4081"/>
    <w:rsid w:val="00DB48A4"/>
    <w:rsid w:val="00DB5DD8"/>
    <w:rsid w:val="00DB6514"/>
    <w:rsid w:val="00DB6750"/>
    <w:rsid w:val="00DB7D6F"/>
    <w:rsid w:val="00DB7DAC"/>
    <w:rsid w:val="00DC0B92"/>
    <w:rsid w:val="00DC22D7"/>
    <w:rsid w:val="00DC2F0E"/>
    <w:rsid w:val="00DC33AA"/>
    <w:rsid w:val="00DC4601"/>
    <w:rsid w:val="00DC48B0"/>
    <w:rsid w:val="00DC55D5"/>
    <w:rsid w:val="00DC7EBC"/>
    <w:rsid w:val="00DC7F53"/>
    <w:rsid w:val="00DD1F45"/>
    <w:rsid w:val="00DD4F0A"/>
    <w:rsid w:val="00DD5498"/>
    <w:rsid w:val="00DE15FB"/>
    <w:rsid w:val="00DE20C9"/>
    <w:rsid w:val="00DE41E8"/>
    <w:rsid w:val="00DE69B4"/>
    <w:rsid w:val="00DE7219"/>
    <w:rsid w:val="00DE7612"/>
    <w:rsid w:val="00DF02C3"/>
    <w:rsid w:val="00DF0E66"/>
    <w:rsid w:val="00DF26FA"/>
    <w:rsid w:val="00DF51C3"/>
    <w:rsid w:val="00DF53E0"/>
    <w:rsid w:val="00DF7AF9"/>
    <w:rsid w:val="00E00E47"/>
    <w:rsid w:val="00E044BE"/>
    <w:rsid w:val="00E04A6D"/>
    <w:rsid w:val="00E108A5"/>
    <w:rsid w:val="00E10EC0"/>
    <w:rsid w:val="00E10F2E"/>
    <w:rsid w:val="00E1295D"/>
    <w:rsid w:val="00E1385C"/>
    <w:rsid w:val="00E13C74"/>
    <w:rsid w:val="00E15900"/>
    <w:rsid w:val="00E15A40"/>
    <w:rsid w:val="00E15EAF"/>
    <w:rsid w:val="00E224FC"/>
    <w:rsid w:val="00E228EC"/>
    <w:rsid w:val="00E2390E"/>
    <w:rsid w:val="00E23C84"/>
    <w:rsid w:val="00E322A2"/>
    <w:rsid w:val="00E334CF"/>
    <w:rsid w:val="00E35B90"/>
    <w:rsid w:val="00E36AE3"/>
    <w:rsid w:val="00E370C9"/>
    <w:rsid w:val="00E37DD4"/>
    <w:rsid w:val="00E4304C"/>
    <w:rsid w:val="00E440A3"/>
    <w:rsid w:val="00E50566"/>
    <w:rsid w:val="00E51D53"/>
    <w:rsid w:val="00E52EFF"/>
    <w:rsid w:val="00E5479B"/>
    <w:rsid w:val="00E547A0"/>
    <w:rsid w:val="00E54C71"/>
    <w:rsid w:val="00E563CA"/>
    <w:rsid w:val="00E57067"/>
    <w:rsid w:val="00E57CDD"/>
    <w:rsid w:val="00E628E6"/>
    <w:rsid w:val="00E62F8B"/>
    <w:rsid w:val="00E63102"/>
    <w:rsid w:val="00E66E2E"/>
    <w:rsid w:val="00E715C1"/>
    <w:rsid w:val="00E72B49"/>
    <w:rsid w:val="00E76D53"/>
    <w:rsid w:val="00E77203"/>
    <w:rsid w:val="00E774E4"/>
    <w:rsid w:val="00E83629"/>
    <w:rsid w:val="00E83D1A"/>
    <w:rsid w:val="00E8657B"/>
    <w:rsid w:val="00E87220"/>
    <w:rsid w:val="00E918D0"/>
    <w:rsid w:val="00E925EA"/>
    <w:rsid w:val="00E9556A"/>
    <w:rsid w:val="00E95F9D"/>
    <w:rsid w:val="00E965AF"/>
    <w:rsid w:val="00E9690A"/>
    <w:rsid w:val="00EA013C"/>
    <w:rsid w:val="00EA0D00"/>
    <w:rsid w:val="00EA1BED"/>
    <w:rsid w:val="00EA3623"/>
    <w:rsid w:val="00EA4FFA"/>
    <w:rsid w:val="00EA72A3"/>
    <w:rsid w:val="00EB1522"/>
    <w:rsid w:val="00EB6C7C"/>
    <w:rsid w:val="00EB7E3F"/>
    <w:rsid w:val="00EC0C19"/>
    <w:rsid w:val="00EC2190"/>
    <w:rsid w:val="00EC2A9D"/>
    <w:rsid w:val="00EC3B83"/>
    <w:rsid w:val="00EC5836"/>
    <w:rsid w:val="00ED0D14"/>
    <w:rsid w:val="00ED1DBD"/>
    <w:rsid w:val="00ED2BFB"/>
    <w:rsid w:val="00ED4322"/>
    <w:rsid w:val="00ED4F12"/>
    <w:rsid w:val="00ED6209"/>
    <w:rsid w:val="00EE1C86"/>
    <w:rsid w:val="00EE24CB"/>
    <w:rsid w:val="00EE3D29"/>
    <w:rsid w:val="00EE462F"/>
    <w:rsid w:val="00EF0578"/>
    <w:rsid w:val="00EF05B1"/>
    <w:rsid w:val="00EF0A05"/>
    <w:rsid w:val="00EF1B18"/>
    <w:rsid w:val="00EF6366"/>
    <w:rsid w:val="00EF664B"/>
    <w:rsid w:val="00EF69CF"/>
    <w:rsid w:val="00EF7B39"/>
    <w:rsid w:val="00F00501"/>
    <w:rsid w:val="00F00890"/>
    <w:rsid w:val="00F028CF"/>
    <w:rsid w:val="00F030D3"/>
    <w:rsid w:val="00F03B31"/>
    <w:rsid w:val="00F03C3F"/>
    <w:rsid w:val="00F125C1"/>
    <w:rsid w:val="00F12710"/>
    <w:rsid w:val="00F1281C"/>
    <w:rsid w:val="00F12F8E"/>
    <w:rsid w:val="00F13ADD"/>
    <w:rsid w:val="00F231DA"/>
    <w:rsid w:val="00F27813"/>
    <w:rsid w:val="00F30432"/>
    <w:rsid w:val="00F3073C"/>
    <w:rsid w:val="00F312C6"/>
    <w:rsid w:val="00F31715"/>
    <w:rsid w:val="00F33089"/>
    <w:rsid w:val="00F34AC1"/>
    <w:rsid w:val="00F37A00"/>
    <w:rsid w:val="00F41413"/>
    <w:rsid w:val="00F4212E"/>
    <w:rsid w:val="00F42631"/>
    <w:rsid w:val="00F43221"/>
    <w:rsid w:val="00F44015"/>
    <w:rsid w:val="00F44B81"/>
    <w:rsid w:val="00F474EA"/>
    <w:rsid w:val="00F50FED"/>
    <w:rsid w:val="00F5241B"/>
    <w:rsid w:val="00F54FAA"/>
    <w:rsid w:val="00F55012"/>
    <w:rsid w:val="00F570F2"/>
    <w:rsid w:val="00F57B1E"/>
    <w:rsid w:val="00F60684"/>
    <w:rsid w:val="00F6139B"/>
    <w:rsid w:val="00F634C4"/>
    <w:rsid w:val="00F70BCD"/>
    <w:rsid w:val="00F70FD5"/>
    <w:rsid w:val="00F71357"/>
    <w:rsid w:val="00F73179"/>
    <w:rsid w:val="00F75A82"/>
    <w:rsid w:val="00F77AF0"/>
    <w:rsid w:val="00F77D0E"/>
    <w:rsid w:val="00F85080"/>
    <w:rsid w:val="00F8683E"/>
    <w:rsid w:val="00F86E55"/>
    <w:rsid w:val="00F92587"/>
    <w:rsid w:val="00F9475B"/>
    <w:rsid w:val="00F96D54"/>
    <w:rsid w:val="00FA0A9E"/>
    <w:rsid w:val="00FA1458"/>
    <w:rsid w:val="00FA32F6"/>
    <w:rsid w:val="00FA73D3"/>
    <w:rsid w:val="00FB0B61"/>
    <w:rsid w:val="00FB170B"/>
    <w:rsid w:val="00FB1CFE"/>
    <w:rsid w:val="00FB346C"/>
    <w:rsid w:val="00FB4FF2"/>
    <w:rsid w:val="00FB7590"/>
    <w:rsid w:val="00FC35E8"/>
    <w:rsid w:val="00FC3A69"/>
    <w:rsid w:val="00FC6EE7"/>
    <w:rsid w:val="00FC7979"/>
    <w:rsid w:val="00FD0F6B"/>
    <w:rsid w:val="00FD1A2D"/>
    <w:rsid w:val="00FD3F72"/>
    <w:rsid w:val="00FD6DBB"/>
    <w:rsid w:val="00FD7A11"/>
    <w:rsid w:val="00FE35DD"/>
    <w:rsid w:val="00FE56D6"/>
    <w:rsid w:val="00FF3D13"/>
    <w:rsid w:val="00FF4A67"/>
    <w:rsid w:val="00FF4F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B8747"/>
  <w15:docId w15:val="{FC0E613B-1AA2-4495-B4F2-C32E320A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EB4"/>
    <w:pPr>
      <w:jc w:val="both"/>
    </w:pPr>
    <w:rPr>
      <w:sz w:val="28"/>
      <w:szCs w:val="28"/>
    </w:rPr>
  </w:style>
  <w:style w:type="paragraph" w:styleId="Heading1">
    <w:name w:val="heading 1"/>
    <w:basedOn w:val="Normal"/>
    <w:next w:val="Normal"/>
    <w:link w:val="Heading1Char"/>
    <w:qFormat/>
    <w:rsid w:val="000D6794"/>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4E7A45"/>
    <w:pPr>
      <w:keepNext/>
      <w:spacing w:before="240" w:after="60"/>
      <w:outlineLvl w:val="1"/>
    </w:pPr>
    <w:rPr>
      <w:rFonts w:ascii="Cambria" w:hAnsi="Cambria"/>
      <w:b/>
      <w:bCs/>
      <w:i/>
      <w:iCs/>
    </w:rPr>
  </w:style>
  <w:style w:type="paragraph" w:styleId="Heading3">
    <w:name w:val="heading 3"/>
    <w:basedOn w:val="Normal"/>
    <w:next w:val="Normal"/>
    <w:autoRedefine/>
    <w:qFormat/>
    <w:rsid w:val="002B098C"/>
    <w:pPr>
      <w:keepNext/>
      <w:spacing w:before="120"/>
      <w:ind w:firstLine="540"/>
      <w:outlineLvl w:val="2"/>
    </w:pPr>
    <w:rPr>
      <w:rFonts w:ascii=".VnTime" w:eastAsia="Batang" w:hAnsi=".VnTime"/>
      <w:color w:val="000000"/>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098C"/>
    <w:pPr>
      <w:spacing w:after="120"/>
      <w:jc w:val="left"/>
    </w:pPr>
    <w:rPr>
      <w:rFonts w:ascii=".VnTime" w:hAnsi=".VnTime"/>
      <w:szCs w:val="24"/>
    </w:rPr>
  </w:style>
  <w:style w:type="paragraph" w:styleId="Footer">
    <w:name w:val="footer"/>
    <w:basedOn w:val="Normal"/>
    <w:link w:val="FooterChar"/>
    <w:uiPriority w:val="99"/>
    <w:rsid w:val="002B098C"/>
    <w:pPr>
      <w:tabs>
        <w:tab w:val="center" w:pos="4320"/>
        <w:tab w:val="right" w:pos="8640"/>
      </w:tabs>
      <w:autoSpaceDE w:val="0"/>
      <w:autoSpaceDN w:val="0"/>
      <w:jc w:val="left"/>
    </w:pPr>
    <w:rPr>
      <w:rFonts w:ascii="VNTime" w:eastAsia="Batang" w:hAnsi="VNTime"/>
      <w:sz w:val="24"/>
      <w:szCs w:val="24"/>
      <w:lang w:val="en-GB"/>
    </w:rPr>
  </w:style>
  <w:style w:type="paragraph" w:customStyle="1" w:styleId="a">
    <w:basedOn w:val="Normal"/>
    <w:next w:val="Normal"/>
    <w:autoRedefine/>
    <w:semiHidden/>
    <w:rsid w:val="00D03082"/>
    <w:pPr>
      <w:tabs>
        <w:tab w:val="left" w:pos="535"/>
      </w:tabs>
      <w:spacing w:before="120" w:after="120" w:line="235" w:lineRule="auto"/>
      <w:ind w:left="9" w:right="171"/>
      <w:jc w:val="center"/>
    </w:pPr>
  </w:style>
  <w:style w:type="paragraph" w:customStyle="1" w:styleId="Style30">
    <w:name w:val="Style30"/>
    <w:basedOn w:val="Normal"/>
    <w:link w:val="Style30Char"/>
    <w:rsid w:val="002B098C"/>
    <w:pPr>
      <w:spacing w:before="120" w:after="120"/>
      <w:ind w:firstLine="720"/>
    </w:pPr>
    <w:rPr>
      <w:rFonts w:ascii=".VnArial" w:hAnsi=".VnArial"/>
      <w:sz w:val="24"/>
      <w:szCs w:val="24"/>
      <w:lang w:val="pt-BR"/>
    </w:rPr>
  </w:style>
  <w:style w:type="character" w:customStyle="1" w:styleId="Style30Char">
    <w:name w:val="Style30 Char"/>
    <w:link w:val="Style30"/>
    <w:rsid w:val="002B098C"/>
    <w:rPr>
      <w:rFonts w:ascii=".VnArial" w:hAnsi=".VnArial"/>
      <w:sz w:val="24"/>
      <w:szCs w:val="24"/>
      <w:lang w:val="pt-BR" w:eastAsia="en-US" w:bidi="ar-SA"/>
    </w:rPr>
  </w:style>
  <w:style w:type="paragraph" w:customStyle="1" w:styleId="Style49">
    <w:name w:val="Style49"/>
    <w:basedOn w:val="Normal"/>
    <w:rsid w:val="002B098C"/>
    <w:pPr>
      <w:numPr>
        <w:ilvl w:val="2"/>
        <w:numId w:val="1"/>
      </w:numPr>
      <w:tabs>
        <w:tab w:val="clear" w:pos="2340"/>
        <w:tab w:val="num" w:pos="910"/>
      </w:tabs>
      <w:spacing w:before="120" w:after="120"/>
      <w:ind w:left="0" w:firstLine="720"/>
    </w:pPr>
    <w:rPr>
      <w:rFonts w:ascii=".VnArial" w:hAnsi=".VnArial"/>
      <w:sz w:val="24"/>
      <w:szCs w:val="24"/>
      <w:lang w:val="pt-BR"/>
    </w:rPr>
  </w:style>
  <w:style w:type="paragraph" w:customStyle="1" w:styleId="Style61">
    <w:name w:val="Style61"/>
    <w:basedOn w:val="Style30"/>
    <w:rsid w:val="002B098C"/>
    <w:pPr>
      <w:numPr>
        <w:ilvl w:val="1"/>
        <w:numId w:val="1"/>
      </w:numPr>
      <w:tabs>
        <w:tab w:val="clear" w:pos="1440"/>
        <w:tab w:val="num" w:pos="360"/>
        <w:tab w:val="num" w:pos="910"/>
      </w:tabs>
      <w:ind w:left="0" w:firstLine="720"/>
    </w:pPr>
  </w:style>
  <w:style w:type="paragraph" w:customStyle="1" w:styleId="Style63">
    <w:name w:val="Style63"/>
    <w:basedOn w:val="Normal"/>
    <w:rsid w:val="002B098C"/>
    <w:pPr>
      <w:numPr>
        <w:numId w:val="1"/>
      </w:numPr>
      <w:tabs>
        <w:tab w:val="clear" w:pos="720"/>
        <w:tab w:val="num" w:pos="1040"/>
      </w:tabs>
      <w:spacing w:before="120" w:after="120"/>
      <w:ind w:left="0" w:firstLine="720"/>
    </w:pPr>
    <w:rPr>
      <w:rFonts w:ascii=".VnArial" w:hAnsi=".VnArial"/>
      <w:sz w:val="24"/>
      <w:szCs w:val="24"/>
      <w:lang w:val="pt-BR"/>
    </w:rPr>
  </w:style>
  <w:style w:type="character" w:styleId="CommentReference">
    <w:name w:val="annotation reference"/>
    <w:semiHidden/>
    <w:rsid w:val="002B098C"/>
    <w:rPr>
      <w:sz w:val="16"/>
      <w:szCs w:val="16"/>
    </w:rPr>
  </w:style>
  <w:style w:type="paragraph" w:styleId="CommentText">
    <w:name w:val="annotation text"/>
    <w:basedOn w:val="Normal"/>
    <w:link w:val="CommentTextChar"/>
    <w:semiHidden/>
    <w:rsid w:val="002B098C"/>
    <w:pPr>
      <w:jc w:val="left"/>
    </w:pPr>
    <w:rPr>
      <w:rFonts w:ascii=".VnTime" w:hAnsi=".VnTime"/>
      <w:sz w:val="20"/>
      <w:szCs w:val="20"/>
    </w:rPr>
  </w:style>
  <w:style w:type="paragraph" w:customStyle="1" w:styleId="Style33">
    <w:name w:val="Style33"/>
    <w:basedOn w:val="Normal"/>
    <w:link w:val="Style33Char"/>
    <w:rsid w:val="002B098C"/>
    <w:pPr>
      <w:spacing w:before="120" w:after="120"/>
    </w:pPr>
    <w:rPr>
      <w:rFonts w:ascii=".VnArial" w:eastAsia="MS Mincho" w:hAnsi=".VnArial"/>
      <w:b/>
      <w:sz w:val="24"/>
      <w:szCs w:val="24"/>
      <w:lang w:val="pt-BR"/>
    </w:rPr>
  </w:style>
  <w:style w:type="character" w:customStyle="1" w:styleId="Style33Char">
    <w:name w:val="Style33 Char"/>
    <w:link w:val="Style33"/>
    <w:rsid w:val="002B098C"/>
    <w:rPr>
      <w:rFonts w:ascii=".VnArial" w:eastAsia="MS Mincho" w:hAnsi=".VnArial"/>
      <w:b/>
      <w:sz w:val="24"/>
      <w:szCs w:val="24"/>
      <w:lang w:val="pt-BR" w:eastAsia="en-US" w:bidi="ar-SA"/>
    </w:rPr>
  </w:style>
  <w:style w:type="paragraph" w:customStyle="1" w:styleId="Style38">
    <w:name w:val="Style38"/>
    <w:basedOn w:val="Normal"/>
    <w:rsid w:val="002B098C"/>
    <w:pPr>
      <w:keepNext/>
      <w:tabs>
        <w:tab w:val="left" w:pos="720"/>
      </w:tabs>
      <w:spacing w:before="120" w:after="120"/>
      <w:jc w:val="left"/>
      <w:outlineLvl w:val="2"/>
    </w:pPr>
    <w:rPr>
      <w:rFonts w:ascii=".VnArial" w:eastAsia="MS Mincho" w:hAnsi=".VnArial"/>
      <w:b/>
      <w:i/>
      <w:sz w:val="24"/>
      <w:szCs w:val="24"/>
      <w:lang w:val="fr-FR"/>
    </w:rPr>
  </w:style>
  <w:style w:type="paragraph" w:customStyle="1" w:styleId="Style34">
    <w:name w:val="Style34"/>
    <w:basedOn w:val="Normal"/>
    <w:next w:val="Normal"/>
    <w:link w:val="Style34Char"/>
    <w:rsid w:val="002B098C"/>
    <w:pPr>
      <w:keepNext/>
      <w:tabs>
        <w:tab w:val="left" w:pos="720"/>
      </w:tabs>
      <w:spacing w:before="120" w:after="120"/>
      <w:outlineLvl w:val="1"/>
    </w:pPr>
    <w:rPr>
      <w:rFonts w:ascii=".VnArial" w:hAnsi=".VnArial"/>
      <w:b/>
      <w:sz w:val="24"/>
      <w:szCs w:val="24"/>
      <w:lang w:val="pt-BR"/>
    </w:rPr>
  </w:style>
  <w:style w:type="character" w:customStyle="1" w:styleId="Style34Char">
    <w:name w:val="Style34 Char"/>
    <w:link w:val="Style34"/>
    <w:rsid w:val="002B098C"/>
    <w:rPr>
      <w:rFonts w:ascii=".VnArial" w:hAnsi=".VnArial"/>
      <w:b/>
      <w:sz w:val="24"/>
      <w:szCs w:val="24"/>
      <w:lang w:val="pt-BR" w:eastAsia="en-US" w:bidi="ar-SA"/>
    </w:rPr>
  </w:style>
  <w:style w:type="paragraph" w:customStyle="1" w:styleId="Style32">
    <w:name w:val="Style32"/>
    <w:basedOn w:val="Normal"/>
    <w:link w:val="Style32Char"/>
    <w:rsid w:val="002B098C"/>
    <w:pPr>
      <w:spacing w:before="120" w:after="120"/>
      <w:jc w:val="center"/>
    </w:pPr>
    <w:rPr>
      <w:rFonts w:ascii=".VnArial" w:eastAsia="MS Mincho" w:hAnsi=".VnArial"/>
      <w:b/>
      <w:sz w:val="24"/>
      <w:szCs w:val="24"/>
      <w:lang w:val="pt-BR"/>
    </w:rPr>
  </w:style>
  <w:style w:type="character" w:customStyle="1" w:styleId="Style32Char">
    <w:name w:val="Style32 Char"/>
    <w:link w:val="Style32"/>
    <w:rsid w:val="002B098C"/>
    <w:rPr>
      <w:rFonts w:ascii=".VnArial" w:eastAsia="MS Mincho" w:hAnsi=".VnArial"/>
      <w:b/>
      <w:sz w:val="24"/>
      <w:szCs w:val="24"/>
      <w:lang w:val="pt-BR" w:eastAsia="en-US" w:bidi="ar-SA"/>
    </w:rPr>
  </w:style>
  <w:style w:type="paragraph" w:customStyle="1" w:styleId="Style50">
    <w:name w:val="Style50"/>
    <w:basedOn w:val="Normal"/>
    <w:next w:val="Normal"/>
    <w:rsid w:val="002B098C"/>
    <w:pPr>
      <w:keepNext/>
      <w:pageBreakBefore/>
      <w:tabs>
        <w:tab w:val="left" w:pos="720"/>
      </w:tabs>
      <w:jc w:val="left"/>
      <w:outlineLvl w:val="0"/>
    </w:pPr>
    <w:rPr>
      <w:rFonts w:ascii=".VnBodoniH" w:eastAsia=".VnTime" w:hAnsi=".VnBodoniH"/>
      <w:color w:val="FF0000"/>
    </w:rPr>
  </w:style>
  <w:style w:type="paragraph" w:styleId="BalloonText">
    <w:name w:val="Balloon Text"/>
    <w:basedOn w:val="Normal"/>
    <w:semiHidden/>
    <w:rsid w:val="002B098C"/>
    <w:rPr>
      <w:rFonts w:ascii="Tahoma" w:hAnsi="Tahoma" w:cs="Tahoma"/>
      <w:sz w:val="16"/>
      <w:szCs w:val="16"/>
    </w:rPr>
  </w:style>
  <w:style w:type="paragraph" w:styleId="Header">
    <w:name w:val="header"/>
    <w:basedOn w:val="Normal"/>
    <w:link w:val="HeaderChar"/>
    <w:uiPriority w:val="99"/>
    <w:rsid w:val="0001131A"/>
    <w:pPr>
      <w:tabs>
        <w:tab w:val="center" w:pos="4320"/>
        <w:tab w:val="right" w:pos="8640"/>
      </w:tabs>
    </w:pPr>
  </w:style>
  <w:style w:type="character" w:styleId="PageNumber">
    <w:name w:val="page number"/>
    <w:basedOn w:val="DefaultParagraphFont"/>
    <w:rsid w:val="0001131A"/>
  </w:style>
  <w:style w:type="paragraph" w:customStyle="1" w:styleId="CharCharCharCharCharChar">
    <w:name w:val="Char Char Char Char Char Char"/>
    <w:basedOn w:val="Normal"/>
    <w:next w:val="Normal"/>
    <w:autoRedefine/>
    <w:semiHidden/>
    <w:rsid w:val="00BB6DE1"/>
    <w:pPr>
      <w:spacing w:before="120" w:after="120" w:line="312" w:lineRule="auto"/>
      <w:jc w:val="left"/>
    </w:pPr>
  </w:style>
  <w:style w:type="character" w:customStyle="1" w:styleId="Bodytext0">
    <w:name w:val="Body text_"/>
    <w:link w:val="BodyText1"/>
    <w:rsid w:val="00C95799"/>
    <w:rPr>
      <w:sz w:val="28"/>
      <w:szCs w:val="28"/>
      <w:shd w:val="clear" w:color="auto" w:fill="FFFFFF"/>
    </w:rPr>
  </w:style>
  <w:style w:type="paragraph" w:customStyle="1" w:styleId="BodyText1">
    <w:name w:val="Body Text1"/>
    <w:basedOn w:val="Normal"/>
    <w:link w:val="Bodytext0"/>
    <w:rsid w:val="00C95799"/>
    <w:pPr>
      <w:widowControl w:val="0"/>
      <w:shd w:val="clear" w:color="auto" w:fill="FFFFFF"/>
      <w:spacing w:before="180" w:after="60" w:line="0" w:lineRule="atLeast"/>
    </w:pPr>
  </w:style>
  <w:style w:type="character" w:customStyle="1" w:styleId="Bodytext8">
    <w:name w:val="Body text (8)_"/>
    <w:link w:val="Bodytext80"/>
    <w:rsid w:val="00441E08"/>
    <w:rPr>
      <w:b/>
      <w:bCs/>
      <w:sz w:val="26"/>
      <w:szCs w:val="26"/>
      <w:shd w:val="clear" w:color="auto" w:fill="FFFFFF"/>
    </w:rPr>
  </w:style>
  <w:style w:type="paragraph" w:customStyle="1" w:styleId="Bodytext80">
    <w:name w:val="Body text (8)"/>
    <w:basedOn w:val="Normal"/>
    <w:link w:val="Bodytext8"/>
    <w:rsid w:val="00441E08"/>
    <w:pPr>
      <w:widowControl w:val="0"/>
      <w:shd w:val="clear" w:color="auto" w:fill="FFFFFF"/>
      <w:spacing w:before="60" w:after="240" w:line="0" w:lineRule="atLeast"/>
      <w:jc w:val="left"/>
    </w:pPr>
    <w:rPr>
      <w:b/>
      <w:bCs/>
      <w:sz w:val="26"/>
      <w:szCs w:val="26"/>
    </w:rPr>
  </w:style>
  <w:style w:type="paragraph" w:customStyle="1" w:styleId="normal-p">
    <w:name w:val="normal-p"/>
    <w:basedOn w:val="Normal"/>
    <w:rsid w:val="003B1557"/>
    <w:pPr>
      <w:overflowPunct w:val="0"/>
    </w:pPr>
    <w:rPr>
      <w:rFonts w:eastAsia="Calibri"/>
      <w:sz w:val="20"/>
      <w:szCs w:val="20"/>
    </w:rPr>
  </w:style>
  <w:style w:type="paragraph" w:styleId="CommentSubject">
    <w:name w:val="annotation subject"/>
    <w:basedOn w:val="CommentText"/>
    <w:next w:val="CommentText"/>
    <w:link w:val="CommentSubjectChar"/>
    <w:rsid w:val="00CA1E41"/>
    <w:pPr>
      <w:jc w:val="both"/>
    </w:pPr>
    <w:rPr>
      <w:b/>
      <w:bCs/>
    </w:rPr>
  </w:style>
  <w:style w:type="character" w:customStyle="1" w:styleId="CommentTextChar">
    <w:name w:val="Comment Text Char"/>
    <w:link w:val="CommentText"/>
    <w:semiHidden/>
    <w:rsid w:val="00CA1E41"/>
    <w:rPr>
      <w:rFonts w:ascii=".VnTime" w:hAnsi=".VnTime"/>
    </w:rPr>
  </w:style>
  <w:style w:type="character" w:customStyle="1" w:styleId="CommentSubjectChar">
    <w:name w:val="Comment Subject Char"/>
    <w:link w:val="CommentSubject"/>
    <w:rsid w:val="00CA1E41"/>
    <w:rPr>
      <w:rFonts w:ascii=".VnTime" w:hAnsi=".VnTime"/>
      <w:b/>
      <w:bCs/>
    </w:rPr>
  </w:style>
  <w:style w:type="character" w:customStyle="1" w:styleId="FooterChar">
    <w:name w:val="Footer Char"/>
    <w:link w:val="Footer"/>
    <w:uiPriority w:val="99"/>
    <w:rsid w:val="00C57AB6"/>
    <w:rPr>
      <w:rFonts w:ascii="VNTime" w:eastAsia="Batang" w:hAnsi="VNTime" w:cs="VNTime"/>
      <w:sz w:val="24"/>
      <w:szCs w:val="24"/>
      <w:lang w:val="en-GB"/>
    </w:rPr>
  </w:style>
  <w:style w:type="paragraph" w:styleId="Revision">
    <w:name w:val="Revision"/>
    <w:hidden/>
    <w:uiPriority w:val="71"/>
    <w:rsid w:val="00A836A5"/>
    <w:rPr>
      <w:sz w:val="28"/>
      <w:szCs w:val="28"/>
    </w:rPr>
  </w:style>
  <w:style w:type="character" w:customStyle="1" w:styleId="Heading2Char">
    <w:name w:val="Heading 2 Char"/>
    <w:link w:val="Heading2"/>
    <w:rsid w:val="004E7A45"/>
    <w:rPr>
      <w:rFonts w:ascii="Cambria" w:eastAsia="Times New Roman" w:hAnsi="Cambria" w:cs="Times New Roman"/>
      <w:b/>
      <w:bCs/>
      <w:i/>
      <w:iCs/>
      <w:sz w:val="28"/>
      <w:szCs w:val="28"/>
    </w:rPr>
  </w:style>
  <w:style w:type="character" w:customStyle="1" w:styleId="Heading1Char">
    <w:name w:val="Heading 1 Char"/>
    <w:link w:val="Heading1"/>
    <w:rsid w:val="000D6794"/>
    <w:rPr>
      <w:rFonts w:ascii="Times New Roman" w:eastAsia="Times New Roman" w:hAnsi="Times New Roman" w:cs="Times New Roman"/>
      <w:b/>
      <w:bCs/>
      <w:kern w:val="32"/>
      <w:sz w:val="32"/>
      <w:szCs w:val="32"/>
      <w:lang w:val="en-US" w:eastAsia="en-US"/>
    </w:rPr>
  </w:style>
  <w:style w:type="character" w:customStyle="1" w:styleId="HeaderChar">
    <w:name w:val="Header Char"/>
    <w:basedOn w:val="DefaultParagraphFont"/>
    <w:link w:val="Header"/>
    <w:uiPriority w:val="99"/>
    <w:rsid w:val="00D9063D"/>
    <w:rPr>
      <w:sz w:val="28"/>
      <w:szCs w:val="28"/>
    </w:rPr>
  </w:style>
  <w:style w:type="character" w:customStyle="1" w:styleId="Vnbnnidung">
    <w:name w:val="Văn bản nội dung_"/>
    <w:link w:val="Vnbnnidung0"/>
    <w:uiPriority w:val="99"/>
    <w:rsid w:val="009B76B7"/>
  </w:style>
  <w:style w:type="paragraph" w:customStyle="1" w:styleId="Vnbnnidung0">
    <w:name w:val="Văn bản nội dung"/>
    <w:basedOn w:val="Normal"/>
    <w:link w:val="Vnbnnidung"/>
    <w:uiPriority w:val="99"/>
    <w:rsid w:val="009B76B7"/>
    <w:pPr>
      <w:widowControl w:val="0"/>
      <w:spacing w:after="180" w:line="271" w:lineRule="auto"/>
      <w:ind w:firstLine="400"/>
      <w:jc w:val="left"/>
    </w:pPr>
    <w:rPr>
      <w:sz w:val="20"/>
      <w:szCs w:val="20"/>
    </w:rPr>
  </w:style>
  <w:style w:type="paragraph" w:styleId="FootnoteText">
    <w:name w:val="footnote text"/>
    <w:basedOn w:val="Normal"/>
    <w:link w:val="FootnoteTextChar"/>
    <w:semiHidden/>
    <w:unhideWhenUsed/>
    <w:rsid w:val="00E10EC0"/>
    <w:rPr>
      <w:sz w:val="20"/>
      <w:szCs w:val="20"/>
    </w:rPr>
  </w:style>
  <w:style w:type="character" w:customStyle="1" w:styleId="FootnoteTextChar">
    <w:name w:val="Footnote Text Char"/>
    <w:basedOn w:val="DefaultParagraphFont"/>
    <w:link w:val="FootnoteText"/>
    <w:semiHidden/>
    <w:rsid w:val="00E10EC0"/>
  </w:style>
  <w:style w:type="character" w:styleId="FootnoteReference">
    <w:name w:val="footnote reference"/>
    <w:basedOn w:val="DefaultParagraphFont"/>
    <w:semiHidden/>
    <w:unhideWhenUsed/>
    <w:rsid w:val="00E10EC0"/>
    <w:rPr>
      <w:vertAlign w:val="superscript"/>
    </w:rPr>
  </w:style>
  <w:style w:type="paragraph" w:customStyle="1" w:styleId="TableParagraph">
    <w:name w:val="Table Paragraph"/>
    <w:basedOn w:val="Normal"/>
    <w:uiPriority w:val="1"/>
    <w:qFormat/>
    <w:rsid w:val="00AF2BDF"/>
    <w:pPr>
      <w:widowControl w:val="0"/>
      <w:autoSpaceDE w:val="0"/>
      <w:autoSpaceDN w:val="0"/>
      <w:ind w:left="10"/>
      <w:jc w:val="center"/>
    </w:pPr>
    <w:rPr>
      <w:rFonts w:ascii="Calibri" w:eastAsia="Calibri" w:hAnsi="Calibri" w:cs="Calibri"/>
      <w:sz w:val="22"/>
      <w:szCs w:val="22"/>
      <w:lang w:val="vi"/>
    </w:rPr>
  </w:style>
  <w:style w:type="paragraph" w:styleId="ListParagraph">
    <w:name w:val="List Paragraph"/>
    <w:basedOn w:val="Normal"/>
    <w:uiPriority w:val="72"/>
    <w:qFormat/>
    <w:rsid w:val="00F8683E"/>
    <w:pPr>
      <w:ind w:left="720"/>
      <w:contextualSpacing/>
    </w:pPr>
  </w:style>
  <w:style w:type="character" w:customStyle="1" w:styleId="Khc">
    <w:name w:val="Khác_"/>
    <w:link w:val="Khc0"/>
    <w:uiPriority w:val="99"/>
    <w:rsid w:val="0087158F"/>
  </w:style>
  <w:style w:type="paragraph" w:customStyle="1" w:styleId="Khc0">
    <w:name w:val="Khác"/>
    <w:basedOn w:val="Normal"/>
    <w:link w:val="Khc"/>
    <w:uiPriority w:val="99"/>
    <w:rsid w:val="0087158F"/>
    <w:pPr>
      <w:widowControl w:val="0"/>
      <w:spacing w:after="100" w:line="271" w:lineRule="auto"/>
      <w:ind w:firstLine="400"/>
      <w:jc w:val="left"/>
    </w:pPr>
    <w:rPr>
      <w:sz w:val="20"/>
      <w:szCs w:val="20"/>
    </w:rPr>
  </w:style>
  <w:style w:type="table" w:customStyle="1" w:styleId="TableGrid1">
    <w:name w:val="Table Grid1"/>
    <w:basedOn w:val="TableNormal"/>
    <w:next w:val="TableGrid"/>
    <w:uiPriority w:val="39"/>
    <w:rsid w:val="00061E9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61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25198">
      <w:bodyDiv w:val="1"/>
      <w:marLeft w:val="0"/>
      <w:marRight w:val="0"/>
      <w:marTop w:val="0"/>
      <w:marBottom w:val="0"/>
      <w:divBdr>
        <w:top w:val="none" w:sz="0" w:space="0" w:color="auto"/>
        <w:left w:val="none" w:sz="0" w:space="0" w:color="auto"/>
        <w:bottom w:val="none" w:sz="0" w:space="0" w:color="auto"/>
        <w:right w:val="none" w:sz="0" w:space="0" w:color="auto"/>
      </w:divBdr>
    </w:div>
    <w:div w:id="449664142">
      <w:bodyDiv w:val="1"/>
      <w:marLeft w:val="0"/>
      <w:marRight w:val="0"/>
      <w:marTop w:val="0"/>
      <w:marBottom w:val="0"/>
      <w:divBdr>
        <w:top w:val="none" w:sz="0" w:space="0" w:color="auto"/>
        <w:left w:val="none" w:sz="0" w:space="0" w:color="auto"/>
        <w:bottom w:val="none" w:sz="0" w:space="0" w:color="auto"/>
        <w:right w:val="none" w:sz="0" w:space="0" w:color="auto"/>
      </w:divBdr>
    </w:div>
    <w:div w:id="453325490">
      <w:bodyDiv w:val="1"/>
      <w:marLeft w:val="0"/>
      <w:marRight w:val="0"/>
      <w:marTop w:val="0"/>
      <w:marBottom w:val="0"/>
      <w:divBdr>
        <w:top w:val="none" w:sz="0" w:space="0" w:color="auto"/>
        <w:left w:val="none" w:sz="0" w:space="0" w:color="auto"/>
        <w:bottom w:val="none" w:sz="0" w:space="0" w:color="auto"/>
        <w:right w:val="none" w:sz="0" w:space="0" w:color="auto"/>
      </w:divBdr>
    </w:div>
    <w:div w:id="573899883">
      <w:bodyDiv w:val="1"/>
      <w:marLeft w:val="0"/>
      <w:marRight w:val="0"/>
      <w:marTop w:val="0"/>
      <w:marBottom w:val="0"/>
      <w:divBdr>
        <w:top w:val="none" w:sz="0" w:space="0" w:color="auto"/>
        <w:left w:val="none" w:sz="0" w:space="0" w:color="auto"/>
        <w:bottom w:val="none" w:sz="0" w:space="0" w:color="auto"/>
        <w:right w:val="none" w:sz="0" w:space="0" w:color="auto"/>
      </w:divBdr>
    </w:div>
    <w:div w:id="613708687">
      <w:bodyDiv w:val="1"/>
      <w:marLeft w:val="0"/>
      <w:marRight w:val="0"/>
      <w:marTop w:val="0"/>
      <w:marBottom w:val="0"/>
      <w:divBdr>
        <w:top w:val="none" w:sz="0" w:space="0" w:color="auto"/>
        <w:left w:val="none" w:sz="0" w:space="0" w:color="auto"/>
        <w:bottom w:val="none" w:sz="0" w:space="0" w:color="auto"/>
        <w:right w:val="none" w:sz="0" w:space="0" w:color="auto"/>
      </w:divBdr>
    </w:div>
    <w:div w:id="774520909">
      <w:bodyDiv w:val="1"/>
      <w:marLeft w:val="0"/>
      <w:marRight w:val="0"/>
      <w:marTop w:val="0"/>
      <w:marBottom w:val="0"/>
      <w:divBdr>
        <w:top w:val="none" w:sz="0" w:space="0" w:color="auto"/>
        <w:left w:val="none" w:sz="0" w:space="0" w:color="auto"/>
        <w:bottom w:val="none" w:sz="0" w:space="0" w:color="auto"/>
        <w:right w:val="none" w:sz="0" w:space="0" w:color="auto"/>
      </w:divBdr>
    </w:div>
    <w:div w:id="861825757">
      <w:bodyDiv w:val="1"/>
      <w:marLeft w:val="0"/>
      <w:marRight w:val="0"/>
      <w:marTop w:val="0"/>
      <w:marBottom w:val="0"/>
      <w:divBdr>
        <w:top w:val="none" w:sz="0" w:space="0" w:color="auto"/>
        <w:left w:val="none" w:sz="0" w:space="0" w:color="auto"/>
        <w:bottom w:val="none" w:sz="0" w:space="0" w:color="auto"/>
        <w:right w:val="none" w:sz="0" w:space="0" w:color="auto"/>
      </w:divBdr>
    </w:div>
    <w:div w:id="942414875">
      <w:bodyDiv w:val="1"/>
      <w:marLeft w:val="0"/>
      <w:marRight w:val="0"/>
      <w:marTop w:val="0"/>
      <w:marBottom w:val="0"/>
      <w:divBdr>
        <w:top w:val="none" w:sz="0" w:space="0" w:color="auto"/>
        <w:left w:val="none" w:sz="0" w:space="0" w:color="auto"/>
        <w:bottom w:val="none" w:sz="0" w:space="0" w:color="auto"/>
        <w:right w:val="none" w:sz="0" w:space="0" w:color="auto"/>
      </w:divBdr>
    </w:div>
    <w:div w:id="1271816736">
      <w:bodyDiv w:val="1"/>
      <w:marLeft w:val="0"/>
      <w:marRight w:val="0"/>
      <w:marTop w:val="0"/>
      <w:marBottom w:val="0"/>
      <w:divBdr>
        <w:top w:val="none" w:sz="0" w:space="0" w:color="auto"/>
        <w:left w:val="none" w:sz="0" w:space="0" w:color="auto"/>
        <w:bottom w:val="none" w:sz="0" w:space="0" w:color="auto"/>
        <w:right w:val="none" w:sz="0" w:space="0" w:color="auto"/>
      </w:divBdr>
    </w:div>
    <w:div w:id="1360665434">
      <w:bodyDiv w:val="1"/>
      <w:marLeft w:val="0"/>
      <w:marRight w:val="0"/>
      <w:marTop w:val="0"/>
      <w:marBottom w:val="0"/>
      <w:divBdr>
        <w:top w:val="none" w:sz="0" w:space="0" w:color="auto"/>
        <w:left w:val="none" w:sz="0" w:space="0" w:color="auto"/>
        <w:bottom w:val="none" w:sz="0" w:space="0" w:color="auto"/>
        <w:right w:val="none" w:sz="0" w:space="0" w:color="auto"/>
      </w:divBdr>
    </w:div>
    <w:div w:id="1477139668">
      <w:bodyDiv w:val="1"/>
      <w:marLeft w:val="0"/>
      <w:marRight w:val="0"/>
      <w:marTop w:val="0"/>
      <w:marBottom w:val="0"/>
      <w:divBdr>
        <w:top w:val="none" w:sz="0" w:space="0" w:color="auto"/>
        <w:left w:val="none" w:sz="0" w:space="0" w:color="auto"/>
        <w:bottom w:val="none" w:sz="0" w:space="0" w:color="auto"/>
        <w:right w:val="none" w:sz="0" w:space="0" w:color="auto"/>
      </w:divBdr>
    </w:div>
    <w:div w:id="1526403057">
      <w:bodyDiv w:val="1"/>
      <w:marLeft w:val="0"/>
      <w:marRight w:val="0"/>
      <w:marTop w:val="0"/>
      <w:marBottom w:val="0"/>
      <w:divBdr>
        <w:top w:val="none" w:sz="0" w:space="0" w:color="auto"/>
        <w:left w:val="none" w:sz="0" w:space="0" w:color="auto"/>
        <w:bottom w:val="none" w:sz="0" w:space="0" w:color="auto"/>
        <w:right w:val="none" w:sz="0" w:space="0" w:color="auto"/>
      </w:divBdr>
    </w:div>
    <w:div w:id="1701658702">
      <w:bodyDiv w:val="1"/>
      <w:marLeft w:val="0"/>
      <w:marRight w:val="0"/>
      <w:marTop w:val="0"/>
      <w:marBottom w:val="0"/>
      <w:divBdr>
        <w:top w:val="none" w:sz="0" w:space="0" w:color="auto"/>
        <w:left w:val="none" w:sz="0" w:space="0" w:color="auto"/>
        <w:bottom w:val="none" w:sz="0" w:space="0" w:color="auto"/>
        <w:right w:val="none" w:sz="0" w:space="0" w:color="auto"/>
      </w:divBdr>
    </w:div>
    <w:div w:id="1766539184">
      <w:bodyDiv w:val="1"/>
      <w:marLeft w:val="0"/>
      <w:marRight w:val="0"/>
      <w:marTop w:val="0"/>
      <w:marBottom w:val="0"/>
      <w:divBdr>
        <w:top w:val="none" w:sz="0" w:space="0" w:color="auto"/>
        <w:left w:val="none" w:sz="0" w:space="0" w:color="auto"/>
        <w:bottom w:val="none" w:sz="0" w:space="0" w:color="auto"/>
        <w:right w:val="none" w:sz="0" w:space="0" w:color="auto"/>
      </w:divBdr>
    </w:div>
    <w:div w:id="1832213803">
      <w:bodyDiv w:val="1"/>
      <w:marLeft w:val="0"/>
      <w:marRight w:val="0"/>
      <w:marTop w:val="0"/>
      <w:marBottom w:val="0"/>
      <w:divBdr>
        <w:top w:val="none" w:sz="0" w:space="0" w:color="auto"/>
        <w:left w:val="none" w:sz="0" w:space="0" w:color="auto"/>
        <w:bottom w:val="none" w:sz="0" w:space="0" w:color="auto"/>
        <w:right w:val="none" w:sz="0" w:space="0" w:color="auto"/>
      </w:divBdr>
    </w:div>
    <w:div w:id="1911232716">
      <w:bodyDiv w:val="1"/>
      <w:marLeft w:val="0"/>
      <w:marRight w:val="0"/>
      <w:marTop w:val="0"/>
      <w:marBottom w:val="0"/>
      <w:divBdr>
        <w:top w:val="none" w:sz="0" w:space="0" w:color="auto"/>
        <w:left w:val="none" w:sz="0" w:space="0" w:color="auto"/>
        <w:bottom w:val="none" w:sz="0" w:space="0" w:color="auto"/>
        <w:right w:val="none" w:sz="0" w:space="0" w:color="auto"/>
      </w:divBdr>
    </w:div>
    <w:div w:id="20436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51D4D-F4C3-44A4-9B74-757B07B9CDF9}">
  <ds:schemaRefs>
    <ds:schemaRef ds:uri="http://schemas.openxmlformats.org/officeDocument/2006/bibliography"/>
  </ds:schemaRefs>
</ds:datastoreItem>
</file>

<file path=customXml/itemProps2.xml><?xml version="1.0" encoding="utf-8"?>
<ds:datastoreItem xmlns:ds="http://schemas.openxmlformats.org/officeDocument/2006/customXml" ds:itemID="{D9FF0FD9-0090-41D2-ACE8-280963A2A71F}"/>
</file>

<file path=customXml/itemProps3.xml><?xml version="1.0" encoding="utf-8"?>
<ds:datastoreItem xmlns:ds="http://schemas.openxmlformats.org/officeDocument/2006/customXml" ds:itemID="{BD5DD5BC-3E95-46B5-8B73-2458D96C242E}"/>
</file>

<file path=customXml/itemProps4.xml><?xml version="1.0" encoding="utf-8"?>
<ds:datastoreItem xmlns:ds="http://schemas.openxmlformats.org/officeDocument/2006/customXml" ds:itemID="{089B58FC-3744-4918-9FA6-23C77E2E9BF0}"/>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VTR</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ngocyen</dc:creator>
  <cp:lastModifiedBy>Phan Tuan Hung</cp:lastModifiedBy>
  <cp:revision>2</cp:revision>
  <cp:lastPrinted>2020-06-08T03:48:00Z</cp:lastPrinted>
  <dcterms:created xsi:type="dcterms:W3CDTF">2023-04-24T04:06:00Z</dcterms:created>
  <dcterms:modified xsi:type="dcterms:W3CDTF">2023-04-24T04:06:00Z</dcterms:modified>
</cp:coreProperties>
</file>